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FA156" w14:textId="15B6B7C4" w:rsidR="00A44F11" w:rsidRPr="001E5D10" w:rsidRDefault="00A44F11" w:rsidP="001E5D10">
      <w:pPr>
        <w:suppressAutoHyphens w:val="0"/>
        <w:spacing w:after="0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5D10">
        <w:rPr>
          <w:rFonts w:asciiTheme="minorHAnsi" w:hAnsiTheme="minorHAnsi" w:cstheme="minorHAnsi"/>
          <w:b/>
          <w:sz w:val="24"/>
          <w:szCs w:val="24"/>
        </w:rPr>
        <w:t>ANEXO VIII</w:t>
      </w:r>
    </w:p>
    <w:p w14:paraId="503BF8DE" w14:textId="0EB7F44D" w:rsidR="006D05EA" w:rsidRPr="001E5D10" w:rsidRDefault="001E5D10" w:rsidP="001E5D10">
      <w:pPr>
        <w:suppressAutoHyphens w:val="0"/>
        <w:spacing w:after="0" w:line="360" w:lineRule="auto"/>
        <w:jc w:val="center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b/>
          <w:bCs/>
          <w:iCs/>
          <w:color w:val="000000"/>
          <w:sz w:val="24"/>
          <w:szCs w:val="24"/>
          <w:lang w:eastAsia="pt-BR"/>
        </w:rPr>
        <w:t xml:space="preserve">MINUTA DA </w:t>
      </w:r>
      <w:r w:rsidR="006D05EA" w:rsidRPr="001E5D10">
        <w:rPr>
          <w:rFonts w:asciiTheme="minorHAnsi" w:eastAsia="Times New Roman" w:hAnsiTheme="minorHAnsi" w:cstheme="minorHAnsi"/>
          <w:b/>
          <w:bCs/>
          <w:iCs/>
          <w:color w:val="000000"/>
          <w:sz w:val="24"/>
          <w:szCs w:val="24"/>
          <w:lang w:eastAsia="pt-BR"/>
        </w:rPr>
        <w:t>ATA DE REGISTRO DE PREÇOS</w:t>
      </w:r>
    </w:p>
    <w:p w14:paraId="27C74B2C" w14:textId="41CAB176" w:rsidR="006D05EA" w:rsidRPr="001E5D10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15"/>
        <w:jc w:val="center"/>
        <w:rPr>
          <w:rFonts w:asciiTheme="minorHAnsi" w:eastAsia="Times New Roman" w:hAnsiTheme="minorHAnsi" w:cstheme="minorHAnsi"/>
          <w:i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i/>
          <w:color w:val="auto"/>
          <w:sz w:val="24"/>
          <w:szCs w:val="24"/>
          <w:lang w:eastAsia="pt-BR"/>
        </w:rPr>
        <w:t>MUNICIPIO DE SAQUAREMA – SECRETARIA MUNICIPAL DE</w:t>
      </w:r>
      <w:r w:rsidR="004C1DE6" w:rsidRPr="001E5D10">
        <w:rPr>
          <w:rFonts w:asciiTheme="minorHAnsi" w:eastAsia="Times New Roman" w:hAnsiTheme="minorHAnsi" w:cstheme="minorHAnsi"/>
          <w:i/>
          <w:color w:val="auto"/>
          <w:sz w:val="24"/>
          <w:szCs w:val="24"/>
          <w:lang w:eastAsia="pt-BR"/>
        </w:rPr>
        <w:t xml:space="preserve"> </w:t>
      </w:r>
      <w:r w:rsidR="009B7BB8">
        <w:rPr>
          <w:rFonts w:asciiTheme="minorHAnsi" w:eastAsia="Times New Roman" w:hAnsiTheme="minorHAnsi" w:cstheme="minorHAnsi"/>
          <w:i/>
          <w:color w:val="auto"/>
          <w:sz w:val="24"/>
          <w:szCs w:val="24"/>
          <w:lang w:eastAsia="pt-BR"/>
        </w:rPr>
        <w:t>GESTÃO, INOVAÇÃO E TECNOLOGIA</w:t>
      </w:r>
    </w:p>
    <w:p w14:paraId="239B95C7" w14:textId="1DB4A68F" w:rsidR="006D05EA" w:rsidRPr="001E5D10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center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  <w:t>ATA DE REGISTRO DE PREÇOS</w:t>
      </w:r>
    </w:p>
    <w:p w14:paraId="22CDAF03" w14:textId="77777777" w:rsidR="006D05EA" w:rsidRPr="001E5D10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center"/>
        <w:rPr>
          <w:rFonts w:asciiTheme="minorHAnsi" w:eastAsia="Times New Roman" w:hAnsiTheme="minorHAnsi" w:cstheme="minorHAnsi"/>
          <w:bCs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bCs/>
          <w:color w:val="auto"/>
          <w:sz w:val="24"/>
          <w:szCs w:val="24"/>
          <w:lang w:eastAsia="pt-BR"/>
        </w:rPr>
        <w:t>N.º .........</w:t>
      </w:r>
    </w:p>
    <w:p w14:paraId="47BFD703" w14:textId="77777777" w:rsidR="006D05EA" w:rsidRPr="001E5D10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</w:p>
    <w:p w14:paraId="25A86E86" w14:textId="3D151213" w:rsidR="006D05EA" w:rsidRPr="001E5D10" w:rsidRDefault="006D05EA" w:rsidP="001E5D10">
      <w:pPr>
        <w:widowControl w:val="0"/>
        <w:tabs>
          <w:tab w:val="center" w:pos="4779"/>
          <w:tab w:val="right" w:pos="9198"/>
        </w:tabs>
        <w:suppressAutoHyphens w:val="0"/>
        <w:autoSpaceDE w:val="0"/>
        <w:autoSpaceDN w:val="0"/>
        <w:adjustRightInd w:val="0"/>
        <w:spacing w:after="0" w:line="360" w:lineRule="auto"/>
        <w:ind w:right="-28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>O Município de Saquarema, com sede na Rua Coronel Madureira, 77 – Centro na cidade de Saquarema, inscrito no CNPJ/MF sob o nº 32.147.670/0001-21, neste ato representado pel</w:t>
      </w:r>
      <w:r w:rsidR="009B7BB8">
        <w:rPr>
          <w:rFonts w:asciiTheme="minorHAnsi" w:eastAsia="Times New Roman" w:hAnsiTheme="minorHAnsi" w:cstheme="minorHAnsi"/>
          <w:color w:val="auto"/>
          <w:lang w:eastAsia="pt-BR"/>
        </w:rPr>
        <w:t>a</w:t>
      </w:r>
      <w:r w:rsidR="00DE4F17"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 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>Secretári</w:t>
      </w:r>
      <w:r w:rsidR="009B7BB8">
        <w:rPr>
          <w:rFonts w:asciiTheme="minorHAnsi" w:eastAsia="Times New Roman" w:hAnsiTheme="minorHAnsi" w:cstheme="minorHAnsi"/>
          <w:color w:val="auto"/>
          <w:lang w:eastAsia="pt-BR"/>
        </w:rPr>
        <w:t>a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 Municipal de </w:t>
      </w:r>
      <w:r w:rsidR="009B7BB8">
        <w:rPr>
          <w:rFonts w:asciiTheme="minorHAnsi" w:hAnsiTheme="minorHAnsi" w:cstheme="minorHAnsi"/>
          <w:bCs/>
        </w:rPr>
        <w:t>Gestão, Inovação e Tecnologia</w:t>
      </w:r>
      <w:r w:rsidR="00DE4F17" w:rsidRPr="001E5D10">
        <w:rPr>
          <w:rFonts w:asciiTheme="minorHAnsi" w:hAnsiTheme="minorHAnsi" w:cstheme="minorHAnsi"/>
          <w:bCs/>
        </w:rPr>
        <w:t xml:space="preserve"> Sr</w:t>
      </w:r>
      <w:r w:rsidR="009B7BB8">
        <w:rPr>
          <w:rFonts w:asciiTheme="minorHAnsi" w:hAnsiTheme="minorHAnsi" w:cstheme="minorHAnsi"/>
          <w:bCs/>
        </w:rPr>
        <w:t>a</w:t>
      </w:r>
      <w:r w:rsidR="00DE4F17" w:rsidRPr="001E5D10">
        <w:rPr>
          <w:rFonts w:asciiTheme="minorHAnsi" w:hAnsiTheme="minorHAnsi" w:cstheme="minorHAnsi"/>
          <w:bCs/>
        </w:rPr>
        <w:t xml:space="preserve">. </w:t>
      </w:r>
      <w:r w:rsidR="009B7BB8">
        <w:rPr>
          <w:rFonts w:asciiTheme="minorHAnsi" w:hAnsiTheme="minorHAnsi" w:cstheme="minorHAnsi"/>
          <w:bCs/>
        </w:rPr>
        <w:t>Élida da Silva Alves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>, nomead</w:t>
      </w:r>
      <w:r w:rsidR="009B7BB8">
        <w:rPr>
          <w:rFonts w:asciiTheme="minorHAnsi" w:eastAsia="Times New Roman" w:hAnsiTheme="minorHAnsi" w:cstheme="minorHAnsi"/>
          <w:color w:val="auto"/>
          <w:lang w:eastAsia="pt-BR"/>
        </w:rPr>
        <w:t>a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 pela  Portaria nº</w:t>
      </w:r>
      <w:r w:rsidR="00DE4F17"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 </w:t>
      </w:r>
      <w:r w:rsidR="009B7BB8">
        <w:rPr>
          <w:rFonts w:asciiTheme="minorHAnsi" w:eastAsia="Times New Roman" w:hAnsiTheme="minorHAnsi" w:cstheme="minorHAnsi"/>
          <w:color w:val="auto"/>
          <w:lang w:eastAsia="pt-BR"/>
        </w:rPr>
        <w:t>XX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 de </w:t>
      </w:r>
      <w:r w:rsidR="009B7BB8">
        <w:rPr>
          <w:rFonts w:asciiTheme="minorHAnsi" w:eastAsia="Times New Roman" w:hAnsiTheme="minorHAnsi" w:cstheme="minorHAnsi"/>
          <w:color w:val="auto"/>
          <w:lang w:eastAsia="pt-BR"/>
        </w:rPr>
        <w:t>XX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 de </w:t>
      </w:r>
      <w:r w:rsidR="009B7BB8">
        <w:rPr>
          <w:rFonts w:asciiTheme="minorHAnsi" w:eastAsia="Times New Roman" w:hAnsiTheme="minorHAnsi" w:cstheme="minorHAnsi"/>
          <w:color w:val="auto"/>
          <w:lang w:eastAsia="pt-BR"/>
        </w:rPr>
        <w:t>XXXXX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 de </w:t>
      </w:r>
      <w:r w:rsidR="00895677" w:rsidRPr="001E5D10">
        <w:rPr>
          <w:rFonts w:asciiTheme="minorHAnsi" w:eastAsia="Times New Roman" w:hAnsiTheme="minorHAnsi" w:cstheme="minorHAnsi"/>
          <w:color w:val="auto"/>
          <w:lang w:eastAsia="pt-BR"/>
        </w:rPr>
        <w:t>20</w:t>
      </w:r>
      <w:r w:rsidR="009B7BB8">
        <w:rPr>
          <w:rFonts w:asciiTheme="minorHAnsi" w:eastAsia="Times New Roman" w:hAnsiTheme="minorHAnsi" w:cstheme="minorHAnsi"/>
          <w:color w:val="auto"/>
          <w:lang w:eastAsia="pt-BR"/>
        </w:rPr>
        <w:t>XX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, publicada no </w:t>
      </w:r>
      <w:r w:rsidR="00DE4F17" w:rsidRPr="001E5D10">
        <w:rPr>
          <w:rFonts w:asciiTheme="minorHAnsi" w:eastAsia="Times New Roman" w:hAnsiTheme="minorHAnsi" w:cstheme="minorHAnsi"/>
          <w:color w:val="auto"/>
          <w:lang w:eastAsia="pt-BR"/>
        </w:rPr>
        <w:t>Diário Oficial de Saquarema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 de </w:t>
      </w:r>
      <w:r w:rsidR="009B7BB8">
        <w:rPr>
          <w:rFonts w:asciiTheme="minorHAnsi" w:eastAsia="Times New Roman" w:hAnsiTheme="minorHAnsi" w:cstheme="minorHAnsi"/>
          <w:color w:val="auto"/>
          <w:lang w:eastAsia="pt-BR"/>
        </w:rPr>
        <w:t>XX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 de </w:t>
      </w:r>
      <w:r w:rsidR="009B7BB8">
        <w:rPr>
          <w:rFonts w:asciiTheme="minorHAnsi" w:eastAsia="Times New Roman" w:hAnsiTheme="minorHAnsi" w:cstheme="minorHAnsi"/>
          <w:color w:val="auto"/>
          <w:lang w:eastAsia="pt-BR"/>
        </w:rPr>
        <w:t>XXXXXX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 de </w:t>
      </w:r>
      <w:r w:rsidR="00DE4F17" w:rsidRPr="001E5D10">
        <w:rPr>
          <w:rFonts w:asciiTheme="minorHAnsi" w:eastAsia="Times New Roman" w:hAnsiTheme="minorHAnsi" w:cstheme="minorHAnsi"/>
          <w:color w:val="auto"/>
          <w:lang w:eastAsia="pt-BR"/>
        </w:rPr>
        <w:t>20</w:t>
      </w:r>
      <w:r w:rsidR="009B7BB8">
        <w:rPr>
          <w:rFonts w:asciiTheme="minorHAnsi" w:eastAsia="Times New Roman" w:hAnsiTheme="minorHAnsi" w:cstheme="minorHAnsi"/>
          <w:color w:val="auto"/>
          <w:lang w:eastAsia="pt-BR"/>
        </w:rPr>
        <w:t>XX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>, portador da matrícula funcional nº</w:t>
      </w:r>
      <w:r w:rsidR="004C1DE6"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 </w:t>
      </w:r>
      <w:r w:rsidR="009B7BB8">
        <w:rPr>
          <w:rFonts w:asciiTheme="minorHAnsi" w:eastAsia="Times New Roman" w:hAnsiTheme="minorHAnsi" w:cstheme="minorHAnsi"/>
          <w:color w:val="auto"/>
          <w:lang w:eastAsia="pt-BR"/>
        </w:rPr>
        <w:t>XXXXXXXXX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, considerando o julgamento da licitação na modalidade de pregão, na forma eletrônica, para REGISTRO DE PREÇOS nº </w:t>
      </w:r>
      <w:r w:rsidR="005F57FE" w:rsidRPr="001E5D10">
        <w:rPr>
          <w:rFonts w:asciiTheme="minorHAnsi" w:eastAsia="Times New Roman" w:hAnsiTheme="minorHAnsi" w:cstheme="minorHAnsi"/>
          <w:b/>
          <w:bCs/>
          <w:color w:val="auto"/>
          <w:lang w:eastAsia="pt-BR"/>
        </w:rPr>
        <w:t>XXX</w:t>
      </w:r>
      <w:r w:rsidRPr="001E5D10">
        <w:rPr>
          <w:rFonts w:asciiTheme="minorHAnsi" w:eastAsia="Times New Roman" w:hAnsiTheme="minorHAnsi" w:cstheme="minorHAnsi"/>
          <w:b/>
          <w:bCs/>
          <w:color w:val="auto"/>
          <w:lang w:eastAsia="pt-BR"/>
        </w:rPr>
        <w:t>/20</w:t>
      </w:r>
      <w:r w:rsidR="00DE4F17" w:rsidRPr="001E5D10">
        <w:rPr>
          <w:rFonts w:asciiTheme="minorHAnsi" w:eastAsia="Times New Roman" w:hAnsiTheme="minorHAnsi" w:cstheme="minorHAnsi"/>
          <w:b/>
          <w:bCs/>
          <w:color w:val="auto"/>
          <w:lang w:eastAsia="pt-BR"/>
        </w:rPr>
        <w:t>23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, publicada no ...... de ...../...../20....., processo administrativo n.º </w:t>
      </w:r>
      <w:r w:rsidR="005F57FE" w:rsidRPr="001E5D10">
        <w:rPr>
          <w:rFonts w:asciiTheme="minorHAnsi" w:eastAsia="Times New Roman" w:hAnsiTheme="minorHAnsi" w:cstheme="minorHAnsi"/>
          <w:color w:val="auto"/>
          <w:lang w:eastAsia="pt-BR"/>
        </w:rPr>
        <w:t>1</w:t>
      </w:r>
      <w:r w:rsidR="008163B6">
        <w:rPr>
          <w:rFonts w:asciiTheme="minorHAnsi" w:eastAsia="Times New Roman" w:hAnsiTheme="minorHAnsi" w:cstheme="minorHAnsi"/>
          <w:color w:val="auto"/>
          <w:lang w:eastAsia="pt-BR"/>
        </w:rPr>
        <w:t>5</w:t>
      </w:r>
      <w:r w:rsidR="005F57FE" w:rsidRPr="001E5D10">
        <w:rPr>
          <w:rFonts w:asciiTheme="minorHAnsi" w:eastAsia="Times New Roman" w:hAnsiTheme="minorHAnsi" w:cstheme="minorHAnsi"/>
          <w:color w:val="auto"/>
          <w:lang w:eastAsia="pt-BR"/>
        </w:rPr>
        <w:t>.</w:t>
      </w:r>
      <w:r w:rsidR="009B7BB8">
        <w:rPr>
          <w:rFonts w:asciiTheme="minorHAnsi" w:eastAsia="Times New Roman" w:hAnsiTheme="minorHAnsi" w:cstheme="minorHAnsi"/>
          <w:color w:val="auto"/>
          <w:lang w:eastAsia="pt-BR"/>
        </w:rPr>
        <w:t>492</w:t>
      </w:r>
      <w:r w:rsidR="004C1DE6" w:rsidRPr="001E5D10">
        <w:rPr>
          <w:rFonts w:asciiTheme="minorHAnsi" w:eastAsia="Times New Roman" w:hAnsiTheme="minorHAnsi" w:cstheme="minorHAnsi"/>
          <w:color w:val="auto"/>
          <w:lang w:eastAsia="pt-BR"/>
        </w:rPr>
        <w:t>/202</w:t>
      </w:r>
      <w:r w:rsidR="008163B6">
        <w:rPr>
          <w:rFonts w:asciiTheme="minorHAnsi" w:eastAsia="Times New Roman" w:hAnsiTheme="minorHAnsi" w:cstheme="minorHAnsi"/>
          <w:color w:val="auto"/>
          <w:lang w:eastAsia="pt-BR"/>
        </w:rPr>
        <w:t>3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>, RESOLVE Registrar o Preço da empresa: ******, com seu representante legal ****** inscrito no RG: *** e no CPF: ***, de acordo com a classificação por ela alcançada e na(s)  quantidade(s)  cotada(s), atendendo as condições previstas no edital, sujeitando-se as partes às normas constantes na Lei nº 8.666, de 21 de junho de 1993 e suas alterações, no Decreto n.º 7.892, de 23 de janeiro de 2013, e em conformidade com as disposições a seguir:</w:t>
      </w:r>
    </w:p>
    <w:p w14:paraId="49A4DBC0" w14:textId="77777777" w:rsidR="006D05EA" w:rsidRPr="001E5D10" w:rsidRDefault="006D05EA" w:rsidP="001E5D10">
      <w:pPr>
        <w:widowControl w:val="0"/>
        <w:tabs>
          <w:tab w:val="center" w:pos="4779"/>
          <w:tab w:val="right" w:pos="9198"/>
        </w:tabs>
        <w:suppressAutoHyphens w:val="0"/>
        <w:autoSpaceDE w:val="0"/>
        <w:autoSpaceDN w:val="0"/>
        <w:adjustRightInd w:val="0"/>
        <w:spacing w:after="0" w:line="360" w:lineRule="auto"/>
        <w:ind w:right="-28"/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</w:p>
    <w:p w14:paraId="548F431E" w14:textId="77777777" w:rsidR="006D05EA" w:rsidRPr="001E5D10" w:rsidRDefault="006D05EA" w:rsidP="001E5D10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0" w:firstLine="0"/>
        <w:jc w:val="both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t-BR"/>
        </w:rPr>
        <w:t>DO OBJETO</w:t>
      </w:r>
    </w:p>
    <w:p w14:paraId="170EC518" w14:textId="6564F9A7" w:rsidR="006D05EA" w:rsidRPr="001E5D10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A presente Ata tem por objeto </w:t>
      </w:r>
      <w:r w:rsidR="008163B6" w:rsidRPr="008163B6">
        <w:rPr>
          <w:rFonts w:asciiTheme="minorHAnsi" w:eastAsia="Times New Roman" w:hAnsiTheme="minorHAnsi" w:cstheme="minorHAnsi"/>
          <w:color w:val="auto"/>
          <w:lang w:eastAsia="pt-BR"/>
        </w:rPr>
        <w:t xml:space="preserve">a </w:t>
      </w:r>
      <w:r w:rsidR="009B7BB8" w:rsidRPr="009B7BB8">
        <w:rPr>
          <w:rFonts w:asciiTheme="minorHAnsi" w:eastAsia="Times New Roman" w:hAnsiTheme="minorHAnsi" w:cstheme="minorHAnsi"/>
          <w:color w:val="auto"/>
          <w:lang w:eastAsia="pt-BR"/>
        </w:rPr>
        <w:t xml:space="preserve">contratação de empresa especializada na prestação de serviços de link dedicado de internet, rede privada de dados utilizando as tecnologia SD-WAN e MPLS, segurança da informação, incluindo os materiais e equipamentos necessários, configuração, ativação, operação e manutenção, além da supervisão e gestão de todos os serviços, para atender as necessidades da Prefeitura Municipal </w:t>
      </w:r>
      <w:r w:rsidR="009B7BB8">
        <w:rPr>
          <w:rFonts w:asciiTheme="minorHAnsi" w:eastAsia="Times New Roman" w:hAnsiTheme="minorHAnsi" w:cstheme="minorHAnsi"/>
          <w:color w:val="auto"/>
          <w:lang w:eastAsia="pt-BR"/>
        </w:rPr>
        <w:t>d</w:t>
      </w:r>
      <w:r w:rsidR="009B7BB8" w:rsidRPr="009B7BB8">
        <w:rPr>
          <w:rFonts w:asciiTheme="minorHAnsi" w:eastAsia="Times New Roman" w:hAnsiTheme="minorHAnsi" w:cstheme="minorHAnsi"/>
          <w:color w:val="auto"/>
          <w:lang w:eastAsia="pt-BR"/>
        </w:rPr>
        <w:t>e Saquarema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, anexo I do edital de </w:t>
      </w:r>
      <w:r w:rsidRPr="001E5D10">
        <w:rPr>
          <w:rFonts w:asciiTheme="minorHAnsi" w:eastAsia="Times New Roman" w:hAnsiTheme="minorHAnsi" w:cstheme="minorHAnsi"/>
          <w:b/>
          <w:bCs/>
          <w:i/>
          <w:color w:val="auto"/>
          <w:lang w:eastAsia="pt-BR"/>
        </w:rPr>
        <w:t>Pregão Eletrônico</w:t>
      </w:r>
      <w:r w:rsidRPr="001E5D10">
        <w:rPr>
          <w:rFonts w:asciiTheme="minorHAnsi" w:eastAsia="Times New Roman" w:hAnsiTheme="minorHAnsi" w:cstheme="minorHAnsi"/>
          <w:b/>
          <w:bCs/>
          <w:color w:val="auto"/>
          <w:lang w:eastAsia="pt-BR"/>
        </w:rPr>
        <w:t xml:space="preserve"> nº </w:t>
      </w:r>
      <w:r w:rsidR="003867C9">
        <w:rPr>
          <w:rFonts w:asciiTheme="minorHAnsi" w:eastAsia="Times New Roman" w:hAnsiTheme="minorHAnsi" w:cstheme="minorHAnsi"/>
          <w:b/>
          <w:bCs/>
          <w:color w:val="auto"/>
          <w:lang w:eastAsia="pt-BR"/>
        </w:rPr>
        <w:t>0</w:t>
      </w:r>
      <w:r w:rsidR="009B7BB8">
        <w:rPr>
          <w:rFonts w:asciiTheme="minorHAnsi" w:eastAsia="Times New Roman" w:hAnsiTheme="minorHAnsi" w:cstheme="minorHAnsi"/>
          <w:b/>
          <w:bCs/>
          <w:color w:val="auto"/>
          <w:lang w:eastAsia="pt-BR"/>
        </w:rPr>
        <w:t>XX</w:t>
      </w:r>
      <w:r w:rsidRPr="001E5D10">
        <w:rPr>
          <w:rFonts w:asciiTheme="minorHAnsi" w:eastAsia="Times New Roman" w:hAnsiTheme="minorHAnsi" w:cstheme="minorHAnsi"/>
          <w:b/>
          <w:bCs/>
          <w:color w:val="auto"/>
          <w:lang w:eastAsia="pt-BR"/>
        </w:rPr>
        <w:t>/20</w:t>
      </w:r>
      <w:r w:rsidR="00DE4F17" w:rsidRPr="001E5D10">
        <w:rPr>
          <w:rFonts w:asciiTheme="minorHAnsi" w:eastAsia="Times New Roman" w:hAnsiTheme="minorHAnsi" w:cstheme="minorHAnsi"/>
          <w:b/>
          <w:bCs/>
          <w:color w:val="auto"/>
          <w:lang w:eastAsia="pt-BR"/>
        </w:rPr>
        <w:t>23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, que é parte 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lastRenderedPageBreak/>
        <w:t>integrante desta Ata, assim como a proposta vencedora, independentemente de transcrição.</w:t>
      </w:r>
    </w:p>
    <w:p w14:paraId="5C385273" w14:textId="77777777" w:rsidR="008163B6" w:rsidRPr="001E5D10" w:rsidRDefault="008163B6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left="792"/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</w:p>
    <w:p w14:paraId="5B81F41B" w14:textId="77777777" w:rsidR="006D05EA" w:rsidRPr="001E5D10" w:rsidRDefault="006D05EA" w:rsidP="001E5D10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0" w:firstLine="0"/>
        <w:jc w:val="both"/>
        <w:rPr>
          <w:rFonts w:asciiTheme="minorHAnsi" w:eastAsia="Times New Roman" w:hAnsiTheme="minorHAnsi" w:cstheme="minorHAnsi"/>
          <w:b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t-BR"/>
        </w:rPr>
        <w:t>DOS PREÇOS, ESPECIFICAÇÕES E QUANTITATIVOS</w:t>
      </w:r>
    </w:p>
    <w:p w14:paraId="237E9C15" w14:textId="4E3E4221" w:rsidR="006D05E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O preço registrado, as especificações do objeto, a quantidade, fornecedor(es) e as demais condições ofertadas na(s) proposta(s) são as que seguem: </w:t>
      </w:r>
    </w:p>
    <w:p w14:paraId="457BC5E7" w14:textId="04358AFB" w:rsidR="00360244" w:rsidRPr="00360244" w:rsidRDefault="00360244" w:rsidP="00360244">
      <w:pPr>
        <w:pStyle w:val="PargrafodaLista"/>
        <w:suppressAutoHyphens w:val="0"/>
        <w:autoSpaceDE w:val="0"/>
        <w:autoSpaceDN w:val="0"/>
        <w:adjustRightInd w:val="0"/>
        <w:spacing w:before="120" w:after="120" w:line="360" w:lineRule="auto"/>
        <w:ind w:left="36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</w:p>
    <w:tbl>
      <w:tblPr>
        <w:tblW w:w="9648" w:type="dxa"/>
        <w:tblInd w:w="-42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8"/>
      </w:tblGrid>
      <w:tr w:rsidR="00360244" w:rsidRPr="00620EB2" w14:paraId="273B144C" w14:textId="77777777" w:rsidTr="00DE5303">
        <w:trPr>
          <w:trHeight w:val="585"/>
        </w:trPr>
        <w:tc>
          <w:tcPr>
            <w:tcW w:w="9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9999"/>
            <w:vAlign w:val="center"/>
          </w:tcPr>
          <w:p w14:paraId="3E135C42" w14:textId="77777777" w:rsidR="00360244" w:rsidRPr="00360244" w:rsidRDefault="00360244" w:rsidP="00DE5303">
            <w:pPr>
              <w:pStyle w:val="PargrafodaLista"/>
              <w:widowControl w:val="0"/>
              <w:suppressAutoHyphens w:val="0"/>
              <w:autoSpaceDE w:val="0"/>
              <w:autoSpaceDN w:val="0"/>
              <w:adjustRightInd w:val="0"/>
              <w:spacing w:after="0" w:line="360" w:lineRule="auto"/>
              <w:ind w:left="360" w:right="-3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eastAsia="pt-BR"/>
              </w:rPr>
            </w:pPr>
            <w:bookmarkStart w:id="1" w:name="_Hlk148969741"/>
            <w:r w:rsidRPr="00360244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eastAsia="pt-BR"/>
              </w:rPr>
              <w:t>Fornecedor</w:t>
            </w:r>
          </w:p>
          <w:p w14:paraId="7CD58ACF" w14:textId="07C727B9" w:rsidR="00360244" w:rsidRPr="00620EB2" w:rsidRDefault="00360244" w:rsidP="00DE530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360" w:lineRule="auto"/>
              <w:ind w:right="-3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eastAsia="pt-BR"/>
              </w:rPr>
            </w:pPr>
            <w:r w:rsidRPr="00360244">
              <w:rPr>
                <w:rFonts w:asciiTheme="minorHAnsi" w:eastAsia="Times New Roman" w:hAnsiTheme="minorHAnsi" w:cstheme="minorHAnsi"/>
                <w:i/>
                <w:color w:val="FF0000"/>
                <w:sz w:val="24"/>
                <w:szCs w:val="24"/>
                <w:lang w:eastAsia="pt-BR"/>
              </w:rPr>
              <w:t>(razão social, CNPJ/MF, endereço, contatos, representante)</w:t>
            </w:r>
          </w:p>
        </w:tc>
      </w:tr>
      <w:tr w:rsidR="00360244" w:rsidRPr="00620EB2" w14:paraId="04082924" w14:textId="77777777" w:rsidTr="00DE5303">
        <w:trPr>
          <w:trHeight w:val="585"/>
        </w:trPr>
        <w:tc>
          <w:tcPr>
            <w:tcW w:w="9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9999"/>
            <w:vAlign w:val="center"/>
          </w:tcPr>
          <w:p w14:paraId="66772660" w14:textId="514A9D76" w:rsidR="00360244" w:rsidRPr="00620EB2" w:rsidRDefault="00360244" w:rsidP="001E5D1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360" w:lineRule="auto"/>
              <w:ind w:right="-3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t>Lote 1 – Solução de serviços de rede privada de dados com circuitos MPLS, link dedicado de acesso à internet e solução de segurança com SD-WAN.</w:t>
            </w:r>
          </w:p>
        </w:tc>
      </w:tr>
    </w:tbl>
    <w:tbl>
      <w:tblPr>
        <w:tblStyle w:val="Tabelacomgrade5"/>
        <w:tblW w:w="5675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275"/>
        <w:gridCol w:w="1136"/>
        <w:gridCol w:w="1843"/>
        <w:gridCol w:w="2268"/>
      </w:tblGrid>
      <w:tr w:rsidR="007418DF" w:rsidRPr="009B6823" w14:paraId="666C0847" w14:textId="77777777" w:rsidTr="007418DF">
        <w:trPr>
          <w:trHeight w:val="572"/>
        </w:trPr>
        <w:tc>
          <w:tcPr>
            <w:tcW w:w="442" w:type="pct"/>
            <w:shd w:val="clear" w:color="auto" w:fill="009999"/>
            <w:vAlign w:val="center"/>
          </w:tcPr>
          <w:p w14:paraId="5A07DC58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bookmarkStart w:id="2" w:name="_Hlk152687322"/>
            <w:bookmarkEnd w:id="1"/>
            <w:r w:rsidRPr="002639A8">
              <w:rPr>
                <w:rFonts w:ascii="Arial MT" w:eastAsia="Arial MT" w:hAnsi="Arial MT" w:cs="Arial MT"/>
                <w:b/>
                <w:bCs/>
                <w:sz w:val="20"/>
                <w:szCs w:val="20"/>
                <w:lang w:val="pt-PT" w:eastAsia="pt-BR"/>
              </w:rPr>
              <w:t>ITEM</w:t>
            </w:r>
          </w:p>
        </w:tc>
        <w:tc>
          <w:tcPr>
            <w:tcW w:w="1176" w:type="pct"/>
            <w:shd w:val="clear" w:color="auto" w:fill="009999"/>
            <w:vAlign w:val="center"/>
          </w:tcPr>
          <w:p w14:paraId="7A9CFD99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sz w:val="20"/>
                <w:szCs w:val="20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sz w:val="20"/>
                <w:szCs w:val="20"/>
                <w:lang w:val="pt-PT" w:eastAsia="pt-BR"/>
              </w:rPr>
              <w:t>ESPECIFICAÇÃO</w:t>
            </w:r>
          </w:p>
        </w:tc>
        <w:tc>
          <w:tcPr>
            <w:tcW w:w="661" w:type="pct"/>
            <w:shd w:val="clear" w:color="auto" w:fill="009999"/>
            <w:vAlign w:val="center"/>
          </w:tcPr>
          <w:p w14:paraId="73B9CA6B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U.M.</w:t>
            </w:r>
          </w:p>
        </w:tc>
        <w:tc>
          <w:tcPr>
            <w:tcW w:w="589" w:type="pct"/>
            <w:shd w:val="clear" w:color="auto" w:fill="009999"/>
            <w:vAlign w:val="center"/>
          </w:tcPr>
          <w:p w14:paraId="3997642E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sz w:val="20"/>
                <w:szCs w:val="20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sz w:val="20"/>
                <w:szCs w:val="20"/>
                <w:lang w:val="pt-PT" w:eastAsia="pt-BR"/>
              </w:rPr>
              <w:t>QTD.</w:t>
            </w:r>
          </w:p>
        </w:tc>
        <w:tc>
          <w:tcPr>
            <w:tcW w:w="956" w:type="pct"/>
            <w:shd w:val="clear" w:color="auto" w:fill="009999"/>
            <w:vAlign w:val="center"/>
          </w:tcPr>
          <w:p w14:paraId="7FEB158B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VALOR UNIT.</w:t>
            </w:r>
          </w:p>
        </w:tc>
        <w:tc>
          <w:tcPr>
            <w:tcW w:w="1176" w:type="pct"/>
            <w:shd w:val="clear" w:color="auto" w:fill="009999"/>
          </w:tcPr>
          <w:p w14:paraId="78A677B8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</w:p>
          <w:p w14:paraId="254BC25C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VALOR TOTAL</w:t>
            </w:r>
          </w:p>
        </w:tc>
      </w:tr>
      <w:tr w:rsidR="007418DF" w:rsidRPr="009B6823" w14:paraId="4F778853" w14:textId="77777777" w:rsidTr="007418DF">
        <w:trPr>
          <w:trHeight w:val="1402"/>
        </w:trPr>
        <w:tc>
          <w:tcPr>
            <w:tcW w:w="442" w:type="pct"/>
            <w:vAlign w:val="center"/>
            <w:hideMark/>
          </w:tcPr>
          <w:p w14:paraId="59868939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1</w:t>
            </w:r>
          </w:p>
        </w:tc>
        <w:tc>
          <w:tcPr>
            <w:tcW w:w="1176" w:type="pct"/>
            <w:hideMark/>
          </w:tcPr>
          <w:p w14:paraId="194B2C19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LINK DEDICADO DE ACESSO À INTERNET 2 GBPS FULL DUPLEX, com dupla abordagem e proteção DDoS, bloco IPv4 público /29 e Bloco Ipv6 público /48</w:t>
            </w:r>
          </w:p>
        </w:tc>
        <w:tc>
          <w:tcPr>
            <w:tcW w:w="661" w:type="pct"/>
            <w:hideMark/>
          </w:tcPr>
          <w:p w14:paraId="73E76D22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Enlace</w:t>
            </w:r>
          </w:p>
        </w:tc>
        <w:tc>
          <w:tcPr>
            <w:tcW w:w="589" w:type="pct"/>
            <w:hideMark/>
          </w:tcPr>
          <w:p w14:paraId="10529815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15</w:t>
            </w:r>
          </w:p>
        </w:tc>
        <w:tc>
          <w:tcPr>
            <w:tcW w:w="956" w:type="pct"/>
          </w:tcPr>
          <w:p w14:paraId="4BA1124E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  <w:tc>
          <w:tcPr>
            <w:tcW w:w="1176" w:type="pct"/>
          </w:tcPr>
          <w:p w14:paraId="7D480868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</w:tr>
      <w:tr w:rsidR="007418DF" w:rsidRPr="009B6823" w14:paraId="0A263EA0" w14:textId="77777777" w:rsidTr="007418DF">
        <w:trPr>
          <w:trHeight w:val="445"/>
        </w:trPr>
        <w:tc>
          <w:tcPr>
            <w:tcW w:w="442" w:type="pct"/>
            <w:vAlign w:val="center"/>
          </w:tcPr>
          <w:p w14:paraId="37B5AC73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1.1</w:t>
            </w:r>
          </w:p>
        </w:tc>
        <w:tc>
          <w:tcPr>
            <w:tcW w:w="1176" w:type="pct"/>
          </w:tcPr>
          <w:p w14:paraId="4FA57884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661" w:type="pct"/>
          </w:tcPr>
          <w:p w14:paraId="1A0D3766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589" w:type="pct"/>
          </w:tcPr>
          <w:p w14:paraId="0812F68F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15</w:t>
            </w:r>
          </w:p>
        </w:tc>
        <w:tc>
          <w:tcPr>
            <w:tcW w:w="956" w:type="pct"/>
          </w:tcPr>
          <w:p w14:paraId="5A898FC2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pct"/>
          </w:tcPr>
          <w:p w14:paraId="6A5CEE13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</w:tr>
      <w:tr w:rsidR="007418DF" w:rsidRPr="009B6823" w14:paraId="67263BE8" w14:textId="77777777" w:rsidTr="007418DF">
        <w:trPr>
          <w:trHeight w:val="1122"/>
        </w:trPr>
        <w:tc>
          <w:tcPr>
            <w:tcW w:w="442" w:type="pct"/>
            <w:vAlign w:val="center"/>
            <w:hideMark/>
          </w:tcPr>
          <w:p w14:paraId="783D2CEE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2</w:t>
            </w:r>
          </w:p>
        </w:tc>
        <w:tc>
          <w:tcPr>
            <w:tcW w:w="1176" w:type="pct"/>
            <w:hideMark/>
          </w:tcPr>
          <w:p w14:paraId="5DF19820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LINK DEDICADO DE ACESSO À INTERNET 1 GBPS FULL DUPLEX, com dupla abordagem e proteção DDoS, bloco IPv4 público /30 e Bloco Ipv6 público /56</w:t>
            </w:r>
          </w:p>
        </w:tc>
        <w:tc>
          <w:tcPr>
            <w:tcW w:w="661" w:type="pct"/>
            <w:hideMark/>
          </w:tcPr>
          <w:p w14:paraId="1865F299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Enlace</w:t>
            </w:r>
          </w:p>
        </w:tc>
        <w:tc>
          <w:tcPr>
            <w:tcW w:w="589" w:type="pct"/>
            <w:hideMark/>
          </w:tcPr>
          <w:p w14:paraId="1A188B6F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32</w:t>
            </w:r>
          </w:p>
        </w:tc>
        <w:tc>
          <w:tcPr>
            <w:tcW w:w="956" w:type="pct"/>
          </w:tcPr>
          <w:p w14:paraId="3AA9EF7A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  <w:tc>
          <w:tcPr>
            <w:tcW w:w="1176" w:type="pct"/>
          </w:tcPr>
          <w:p w14:paraId="2454E01B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</w:tr>
      <w:tr w:rsidR="007418DF" w:rsidRPr="009B6823" w14:paraId="6A9C4E04" w14:textId="77777777" w:rsidTr="007418DF">
        <w:trPr>
          <w:trHeight w:val="519"/>
        </w:trPr>
        <w:tc>
          <w:tcPr>
            <w:tcW w:w="442" w:type="pct"/>
            <w:vAlign w:val="center"/>
          </w:tcPr>
          <w:p w14:paraId="40D513CA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2.1</w:t>
            </w:r>
          </w:p>
        </w:tc>
        <w:tc>
          <w:tcPr>
            <w:tcW w:w="1176" w:type="pct"/>
          </w:tcPr>
          <w:p w14:paraId="4965046C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661" w:type="pct"/>
          </w:tcPr>
          <w:p w14:paraId="43678D7C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589" w:type="pct"/>
          </w:tcPr>
          <w:p w14:paraId="76AB9740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32</w:t>
            </w:r>
          </w:p>
        </w:tc>
        <w:tc>
          <w:tcPr>
            <w:tcW w:w="956" w:type="pct"/>
          </w:tcPr>
          <w:p w14:paraId="2FD65DD9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pct"/>
          </w:tcPr>
          <w:p w14:paraId="4DDB2160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</w:tr>
      <w:tr w:rsidR="007418DF" w:rsidRPr="009B6823" w14:paraId="6EA87093" w14:textId="77777777" w:rsidTr="007418DF">
        <w:trPr>
          <w:trHeight w:val="969"/>
        </w:trPr>
        <w:tc>
          <w:tcPr>
            <w:tcW w:w="442" w:type="pct"/>
            <w:vAlign w:val="center"/>
            <w:hideMark/>
          </w:tcPr>
          <w:p w14:paraId="0969F01C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lastRenderedPageBreak/>
              <w:t>3</w:t>
            </w:r>
          </w:p>
        </w:tc>
        <w:tc>
          <w:tcPr>
            <w:tcW w:w="1176" w:type="pct"/>
            <w:hideMark/>
          </w:tcPr>
          <w:p w14:paraId="402D10ED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LINK DEDICADO DE ACESSO À INTERNET 500 MBPS FULL DUPLEX, com dupla abordagem e proteção DDoS, bloco IPv4 público /30 e Bloco Ipv6 público /56</w:t>
            </w:r>
          </w:p>
        </w:tc>
        <w:tc>
          <w:tcPr>
            <w:tcW w:w="661" w:type="pct"/>
            <w:hideMark/>
          </w:tcPr>
          <w:p w14:paraId="1BEF3B20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Enlace</w:t>
            </w:r>
          </w:p>
        </w:tc>
        <w:tc>
          <w:tcPr>
            <w:tcW w:w="589" w:type="pct"/>
            <w:hideMark/>
          </w:tcPr>
          <w:p w14:paraId="43BC0B19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27</w:t>
            </w:r>
          </w:p>
        </w:tc>
        <w:tc>
          <w:tcPr>
            <w:tcW w:w="956" w:type="pct"/>
          </w:tcPr>
          <w:p w14:paraId="20029B12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  <w:tc>
          <w:tcPr>
            <w:tcW w:w="1176" w:type="pct"/>
          </w:tcPr>
          <w:p w14:paraId="1F03C4FA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</w:tr>
      <w:tr w:rsidR="007418DF" w:rsidRPr="009B6823" w14:paraId="45789EDB" w14:textId="77777777" w:rsidTr="007418DF">
        <w:trPr>
          <w:trHeight w:val="484"/>
        </w:trPr>
        <w:tc>
          <w:tcPr>
            <w:tcW w:w="442" w:type="pct"/>
            <w:vAlign w:val="center"/>
          </w:tcPr>
          <w:p w14:paraId="4EF3BBBA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3.1</w:t>
            </w:r>
          </w:p>
        </w:tc>
        <w:tc>
          <w:tcPr>
            <w:tcW w:w="1176" w:type="pct"/>
          </w:tcPr>
          <w:p w14:paraId="7775A004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661" w:type="pct"/>
          </w:tcPr>
          <w:p w14:paraId="7688A44C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589" w:type="pct"/>
          </w:tcPr>
          <w:p w14:paraId="7313F8B5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27</w:t>
            </w:r>
          </w:p>
        </w:tc>
        <w:tc>
          <w:tcPr>
            <w:tcW w:w="956" w:type="pct"/>
          </w:tcPr>
          <w:p w14:paraId="603936C1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pct"/>
          </w:tcPr>
          <w:p w14:paraId="0DF685D3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</w:tr>
      <w:tr w:rsidR="007418DF" w:rsidRPr="009B6823" w14:paraId="6A321D5D" w14:textId="77777777" w:rsidTr="007418DF">
        <w:trPr>
          <w:trHeight w:val="786"/>
        </w:trPr>
        <w:tc>
          <w:tcPr>
            <w:tcW w:w="442" w:type="pct"/>
            <w:vAlign w:val="center"/>
            <w:hideMark/>
          </w:tcPr>
          <w:p w14:paraId="3F732208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4</w:t>
            </w:r>
          </w:p>
        </w:tc>
        <w:tc>
          <w:tcPr>
            <w:tcW w:w="1176" w:type="pct"/>
            <w:hideMark/>
          </w:tcPr>
          <w:p w14:paraId="3EED6B04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LINK DEDICADO DE ACESSO À INTERNET 300 MBPS FULL DUPLEX, com dupla abordagem e proteção DDoS, bloco IPv4 público /30 e Bloco Ipv6 público /56</w:t>
            </w:r>
          </w:p>
        </w:tc>
        <w:tc>
          <w:tcPr>
            <w:tcW w:w="661" w:type="pct"/>
          </w:tcPr>
          <w:p w14:paraId="352F57B0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Enlace</w:t>
            </w:r>
          </w:p>
        </w:tc>
        <w:tc>
          <w:tcPr>
            <w:tcW w:w="589" w:type="pct"/>
            <w:hideMark/>
          </w:tcPr>
          <w:p w14:paraId="7443CF9B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167</w:t>
            </w:r>
          </w:p>
        </w:tc>
        <w:tc>
          <w:tcPr>
            <w:tcW w:w="956" w:type="pct"/>
          </w:tcPr>
          <w:p w14:paraId="688050E3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  <w:tc>
          <w:tcPr>
            <w:tcW w:w="1176" w:type="pct"/>
          </w:tcPr>
          <w:p w14:paraId="1DABFDBE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</w:tr>
      <w:tr w:rsidR="007418DF" w:rsidRPr="009B6823" w14:paraId="1168AE0A" w14:textId="77777777" w:rsidTr="007418DF">
        <w:trPr>
          <w:trHeight w:val="786"/>
        </w:trPr>
        <w:tc>
          <w:tcPr>
            <w:tcW w:w="442" w:type="pct"/>
            <w:vAlign w:val="center"/>
          </w:tcPr>
          <w:p w14:paraId="1F9D7398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4.1</w:t>
            </w:r>
          </w:p>
        </w:tc>
        <w:tc>
          <w:tcPr>
            <w:tcW w:w="1176" w:type="pct"/>
          </w:tcPr>
          <w:p w14:paraId="76685CE4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661" w:type="pct"/>
          </w:tcPr>
          <w:p w14:paraId="1CC08C65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589" w:type="pct"/>
          </w:tcPr>
          <w:p w14:paraId="21D6B205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167</w:t>
            </w:r>
          </w:p>
        </w:tc>
        <w:tc>
          <w:tcPr>
            <w:tcW w:w="956" w:type="pct"/>
          </w:tcPr>
          <w:p w14:paraId="44782D8D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pct"/>
          </w:tcPr>
          <w:p w14:paraId="51785BDA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</w:tr>
      <w:tr w:rsidR="007418DF" w:rsidRPr="009B6823" w14:paraId="40F27D76" w14:textId="77777777" w:rsidTr="007418DF">
        <w:trPr>
          <w:trHeight w:val="1546"/>
        </w:trPr>
        <w:tc>
          <w:tcPr>
            <w:tcW w:w="442" w:type="pct"/>
            <w:vAlign w:val="center"/>
            <w:hideMark/>
          </w:tcPr>
          <w:p w14:paraId="77E96210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5</w:t>
            </w:r>
          </w:p>
        </w:tc>
        <w:tc>
          <w:tcPr>
            <w:tcW w:w="1176" w:type="pct"/>
            <w:hideMark/>
          </w:tcPr>
          <w:p w14:paraId="4F63F500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LINK DEDICADO DE ACESSO À INTERNET 50 MBPS FULL DUPLEX, com dupla abordagem e proteção DDoS, bloco IPv4 público /30 e Bloco Ipv6 público /56</w:t>
            </w:r>
          </w:p>
        </w:tc>
        <w:tc>
          <w:tcPr>
            <w:tcW w:w="661" w:type="pct"/>
            <w:hideMark/>
          </w:tcPr>
          <w:p w14:paraId="48BADE23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Enlace</w:t>
            </w:r>
          </w:p>
        </w:tc>
        <w:tc>
          <w:tcPr>
            <w:tcW w:w="589" w:type="pct"/>
            <w:hideMark/>
          </w:tcPr>
          <w:p w14:paraId="43E8B616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13</w:t>
            </w:r>
          </w:p>
        </w:tc>
        <w:tc>
          <w:tcPr>
            <w:tcW w:w="956" w:type="pct"/>
          </w:tcPr>
          <w:p w14:paraId="519E4DDF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  <w:tc>
          <w:tcPr>
            <w:tcW w:w="1176" w:type="pct"/>
          </w:tcPr>
          <w:p w14:paraId="411E42B9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</w:tr>
      <w:tr w:rsidR="007418DF" w:rsidRPr="009B6823" w14:paraId="7C9FF362" w14:textId="77777777" w:rsidTr="007418DF">
        <w:trPr>
          <w:trHeight w:val="617"/>
        </w:trPr>
        <w:tc>
          <w:tcPr>
            <w:tcW w:w="442" w:type="pct"/>
            <w:vAlign w:val="center"/>
          </w:tcPr>
          <w:p w14:paraId="31C3F1EF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5.1</w:t>
            </w:r>
          </w:p>
        </w:tc>
        <w:tc>
          <w:tcPr>
            <w:tcW w:w="1176" w:type="pct"/>
          </w:tcPr>
          <w:p w14:paraId="45251E0A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661" w:type="pct"/>
          </w:tcPr>
          <w:p w14:paraId="3BFE32A9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589" w:type="pct"/>
          </w:tcPr>
          <w:p w14:paraId="21EA4CBF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13</w:t>
            </w:r>
          </w:p>
        </w:tc>
        <w:tc>
          <w:tcPr>
            <w:tcW w:w="956" w:type="pct"/>
          </w:tcPr>
          <w:p w14:paraId="348EFC93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pct"/>
          </w:tcPr>
          <w:p w14:paraId="6C7C6E4A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</w:tr>
      <w:tr w:rsidR="007418DF" w:rsidRPr="009B6823" w14:paraId="3E809C7E" w14:textId="77777777" w:rsidTr="007418DF">
        <w:trPr>
          <w:trHeight w:val="1989"/>
        </w:trPr>
        <w:tc>
          <w:tcPr>
            <w:tcW w:w="442" w:type="pct"/>
            <w:vAlign w:val="center"/>
            <w:hideMark/>
          </w:tcPr>
          <w:p w14:paraId="1F48E306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lastRenderedPageBreak/>
              <w:t>6</w:t>
            </w:r>
          </w:p>
        </w:tc>
        <w:tc>
          <w:tcPr>
            <w:tcW w:w="1176" w:type="pct"/>
            <w:hideMark/>
          </w:tcPr>
          <w:p w14:paraId="4A3A30B9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LINK DE CONECTIVIDADE LOCAL, REDE DEDICADA PRIVADA COM TECNOLOGIA MPLS/SD-WAN 2 GBPS, com dupla abordagem</w:t>
            </w:r>
          </w:p>
        </w:tc>
        <w:tc>
          <w:tcPr>
            <w:tcW w:w="661" w:type="pct"/>
            <w:hideMark/>
          </w:tcPr>
          <w:p w14:paraId="356C175A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Enlace</w:t>
            </w:r>
          </w:p>
        </w:tc>
        <w:tc>
          <w:tcPr>
            <w:tcW w:w="589" w:type="pct"/>
            <w:hideMark/>
          </w:tcPr>
          <w:p w14:paraId="0EC8B1FD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8</w:t>
            </w:r>
          </w:p>
        </w:tc>
        <w:tc>
          <w:tcPr>
            <w:tcW w:w="956" w:type="pct"/>
          </w:tcPr>
          <w:p w14:paraId="4460E5AA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  <w:tc>
          <w:tcPr>
            <w:tcW w:w="1176" w:type="pct"/>
          </w:tcPr>
          <w:p w14:paraId="545791C9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</w:tr>
      <w:tr w:rsidR="007418DF" w:rsidRPr="009B6823" w14:paraId="0D94F0CC" w14:textId="77777777" w:rsidTr="007418DF">
        <w:trPr>
          <w:trHeight w:val="1989"/>
        </w:trPr>
        <w:tc>
          <w:tcPr>
            <w:tcW w:w="442" w:type="pct"/>
            <w:vAlign w:val="center"/>
          </w:tcPr>
          <w:p w14:paraId="67006AC2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6.1</w:t>
            </w:r>
          </w:p>
        </w:tc>
        <w:tc>
          <w:tcPr>
            <w:tcW w:w="1176" w:type="pct"/>
          </w:tcPr>
          <w:p w14:paraId="160C7E47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661" w:type="pct"/>
          </w:tcPr>
          <w:p w14:paraId="78552F8C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589" w:type="pct"/>
          </w:tcPr>
          <w:p w14:paraId="770E122E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8</w:t>
            </w:r>
          </w:p>
        </w:tc>
        <w:tc>
          <w:tcPr>
            <w:tcW w:w="956" w:type="pct"/>
          </w:tcPr>
          <w:p w14:paraId="71DC6685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pct"/>
          </w:tcPr>
          <w:p w14:paraId="2F55E73E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</w:tr>
      <w:tr w:rsidR="007418DF" w:rsidRPr="009B6823" w14:paraId="69724A26" w14:textId="77777777" w:rsidTr="007418DF">
        <w:trPr>
          <w:trHeight w:val="1693"/>
        </w:trPr>
        <w:tc>
          <w:tcPr>
            <w:tcW w:w="442" w:type="pct"/>
            <w:vAlign w:val="center"/>
            <w:hideMark/>
          </w:tcPr>
          <w:p w14:paraId="25E66939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7</w:t>
            </w:r>
          </w:p>
        </w:tc>
        <w:tc>
          <w:tcPr>
            <w:tcW w:w="1176" w:type="pct"/>
            <w:hideMark/>
          </w:tcPr>
          <w:p w14:paraId="135F8281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LINK DE CONECTIVIDADE LOCAL, REDE DEDICADA PRIVADA COM TECNOLOGIA MPLS/SD-WAN 300 MBPS, com dupla abordagem</w:t>
            </w:r>
          </w:p>
        </w:tc>
        <w:tc>
          <w:tcPr>
            <w:tcW w:w="661" w:type="pct"/>
            <w:hideMark/>
          </w:tcPr>
          <w:p w14:paraId="521E5DB0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Enlace</w:t>
            </w:r>
          </w:p>
        </w:tc>
        <w:tc>
          <w:tcPr>
            <w:tcW w:w="589" w:type="pct"/>
            <w:hideMark/>
          </w:tcPr>
          <w:p w14:paraId="71FD0612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233</w:t>
            </w:r>
          </w:p>
        </w:tc>
        <w:tc>
          <w:tcPr>
            <w:tcW w:w="956" w:type="pct"/>
          </w:tcPr>
          <w:p w14:paraId="12DED847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  <w:tc>
          <w:tcPr>
            <w:tcW w:w="1176" w:type="pct"/>
          </w:tcPr>
          <w:p w14:paraId="0A1BD976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</w:tr>
      <w:tr w:rsidR="007418DF" w:rsidRPr="009B6823" w14:paraId="1BC176CA" w14:textId="77777777" w:rsidTr="007418DF">
        <w:trPr>
          <w:trHeight w:val="601"/>
        </w:trPr>
        <w:tc>
          <w:tcPr>
            <w:tcW w:w="442" w:type="pct"/>
            <w:vAlign w:val="center"/>
          </w:tcPr>
          <w:p w14:paraId="60937C2E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7.1</w:t>
            </w:r>
          </w:p>
        </w:tc>
        <w:tc>
          <w:tcPr>
            <w:tcW w:w="1176" w:type="pct"/>
          </w:tcPr>
          <w:p w14:paraId="150FCB87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661" w:type="pct"/>
          </w:tcPr>
          <w:p w14:paraId="19FFB337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589" w:type="pct"/>
          </w:tcPr>
          <w:p w14:paraId="018B0F2A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233</w:t>
            </w:r>
          </w:p>
        </w:tc>
        <w:tc>
          <w:tcPr>
            <w:tcW w:w="956" w:type="pct"/>
          </w:tcPr>
          <w:p w14:paraId="4ED16AFD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pct"/>
          </w:tcPr>
          <w:p w14:paraId="5302569C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</w:tr>
      <w:tr w:rsidR="007418DF" w:rsidRPr="009B6823" w14:paraId="5316F3EB" w14:textId="77777777" w:rsidTr="007418DF">
        <w:trPr>
          <w:trHeight w:val="1260"/>
        </w:trPr>
        <w:tc>
          <w:tcPr>
            <w:tcW w:w="442" w:type="pct"/>
            <w:vAlign w:val="center"/>
            <w:hideMark/>
          </w:tcPr>
          <w:p w14:paraId="67F6EE3C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8</w:t>
            </w:r>
          </w:p>
        </w:tc>
        <w:tc>
          <w:tcPr>
            <w:tcW w:w="1176" w:type="pct"/>
            <w:hideMark/>
          </w:tcPr>
          <w:p w14:paraId="071E5F3F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SOLUÇÃO GERENCIADA DE SEGURANÇA PERIMETRAL NGFW/SD-WAN TIPO I – SITES CRITICOS 5 GBPS NGFW COM HÁ</w:t>
            </w:r>
          </w:p>
        </w:tc>
        <w:tc>
          <w:tcPr>
            <w:tcW w:w="661" w:type="pct"/>
            <w:hideMark/>
          </w:tcPr>
          <w:p w14:paraId="3338B97F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Equipamento c/ licença</w:t>
            </w:r>
          </w:p>
        </w:tc>
        <w:tc>
          <w:tcPr>
            <w:tcW w:w="589" w:type="pct"/>
            <w:hideMark/>
          </w:tcPr>
          <w:p w14:paraId="22310D2A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8</w:t>
            </w:r>
          </w:p>
        </w:tc>
        <w:tc>
          <w:tcPr>
            <w:tcW w:w="956" w:type="pct"/>
          </w:tcPr>
          <w:p w14:paraId="4ED2B76F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  <w:tc>
          <w:tcPr>
            <w:tcW w:w="1176" w:type="pct"/>
          </w:tcPr>
          <w:p w14:paraId="04D3F97D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</w:tr>
      <w:tr w:rsidR="007418DF" w:rsidRPr="009B6823" w14:paraId="46BE7992" w14:textId="77777777" w:rsidTr="007418DF">
        <w:trPr>
          <w:trHeight w:val="684"/>
        </w:trPr>
        <w:tc>
          <w:tcPr>
            <w:tcW w:w="442" w:type="pct"/>
            <w:vAlign w:val="center"/>
          </w:tcPr>
          <w:p w14:paraId="32987176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8.1</w:t>
            </w:r>
          </w:p>
        </w:tc>
        <w:tc>
          <w:tcPr>
            <w:tcW w:w="1176" w:type="pct"/>
          </w:tcPr>
          <w:p w14:paraId="1D4595B5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Instação</w:t>
            </w:r>
          </w:p>
        </w:tc>
        <w:tc>
          <w:tcPr>
            <w:tcW w:w="661" w:type="pct"/>
          </w:tcPr>
          <w:p w14:paraId="118D126E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589" w:type="pct"/>
          </w:tcPr>
          <w:p w14:paraId="6C08B8FC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8</w:t>
            </w:r>
          </w:p>
        </w:tc>
        <w:tc>
          <w:tcPr>
            <w:tcW w:w="956" w:type="pct"/>
          </w:tcPr>
          <w:p w14:paraId="25AD9023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pct"/>
          </w:tcPr>
          <w:p w14:paraId="0E7F5A78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</w:tr>
      <w:tr w:rsidR="007418DF" w:rsidRPr="009B6823" w14:paraId="338893BD" w14:textId="77777777" w:rsidTr="007418DF">
        <w:trPr>
          <w:trHeight w:val="2237"/>
        </w:trPr>
        <w:tc>
          <w:tcPr>
            <w:tcW w:w="442" w:type="pct"/>
            <w:vAlign w:val="center"/>
            <w:hideMark/>
          </w:tcPr>
          <w:p w14:paraId="144AB6ED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lastRenderedPageBreak/>
              <w:t>9</w:t>
            </w:r>
          </w:p>
        </w:tc>
        <w:tc>
          <w:tcPr>
            <w:tcW w:w="1176" w:type="pct"/>
            <w:hideMark/>
          </w:tcPr>
          <w:p w14:paraId="11585042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SOLUÇÃO GERENCIADA DE SEGURANÇA PERIMETRAL NGFW/SD-WAN TIPO II – SITES REMOTOS 3 GBPS NGFW</w:t>
            </w:r>
          </w:p>
        </w:tc>
        <w:tc>
          <w:tcPr>
            <w:tcW w:w="661" w:type="pct"/>
            <w:hideMark/>
          </w:tcPr>
          <w:p w14:paraId="040BA343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Equipamento c/ licença</w:t>
            </w:r>
          </w:p>
        </w:tc>
        <w:tc>
          <w:tcPr>
            <w:tcW w:w="589" w:type="pct"/>
            <w:hideMark/>
          </w:tcPr>
          <w:p w14:paraId="4D82E60E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39</w:t>
            </w:r>
          </w:p>
        </w:tc>
        <w:tc>
          <w:tcPr>
            <w:tcW w:w="956" w:type="pct"/>
          </w:tcPr>
          <w:p w14:paraId="31C08113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  <w:tc>
          <w:tcPr>
            <w:tcW w:w="1176" w:type="pct"/>
          </w:tcPr>
          <w:p w14:paraId="41249583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</w:tr>
      <w:tr w:rsidR="007418DF" w:rsidRPr="009B6823" w14:paraId="0E50995A" w14:textId="77777777" w:rsidTr="007418DF">
        <w:trPr>
          <w:trHeight w:val="726"/>
        </w:trPr>
        <w:tc>
          <w:tcPr>
            <w:tcW w:w="442" w:type="pct"/>
            <w:vAlign w:val="center"/>
          </w:tcPr>
          <w:p w14:paraId="199888A3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9.1</w:t>
            </w:r>
          </w:p>
        </w:tc>
        <w:tc>
          <w:tcPr>
            <w:tcW w:w="1176" w:type="pct"/>
          </w:tcPr>
          <w:p w14:paraId="0BBE99ED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661" w:type="pct"/>
          </w:tcPr>
          <w:p w14:paraId="2A23E23B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589" w:type="pct"/>
          </w:tcPr>
          <w:p w14:paraId="3DAAAFB3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39</w:t>
            </w:r>
          </w:p>
        </w:tc>
        <w:tc>
          <w:tcPr>
            <w:tcW w:w="956" w:type="pct"/>
          </w:tcPr>
          <w:p w14:paraId="58233DB1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pct"/>
          </w:tcPr>
          <w:p w14:paraId="5B029D12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</w:tr>
      <w:tr w:rsidR="007418DF" w:rsidRPr="009B6823" w14:paraId="28642A70" w14:textId="77777777" w:rsidTr="007418DF">
        <w:trPr>
          <w:trHeight w:val="1989"/>
        </w:trPr>
        <w:tc>
          <w:tcPr>
            <w:tcW w:w="442" w:type="pct"/>
            <w:vAlign w:val="center"/>
            <w:hideMark/>
          </w:tcPr>
          <w:p w14:paraId="4517D50E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10</w:t>
            </w:r>
          </w:p>
        </w:tc>
        <w:tc>
          <w:tcPr>
            <w:tcW w:w="1176" w:type="pct"/>
            <w:hideMark/>
          </w:tcPr>
          <w:p w14:paraId="3E555F3D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SOLUÇÃO GERENCIADA DE SEGURANÇA PERIMETRAL NGFW/SD-WAN TIPO III - SITES REMOTOS 1,5 GBPS NGFW</w:t>
            </w:r>
          </w:p>
        </w:tc>
        <w:tc>
          <w:tcPr>
            <w:tcW w:w="661" w:type="pct"/>
            <w:hideMark/>
          </w:tcPr>
          <w:p w14:paraId="6C33893D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Equipamento c/ licença</w:t>
            </w:r>
          </w:p>
        </w:tc>
        <w:tc>
          <w:tcPr>
            <w:tcW w:w="589" w:type="pct"/>
            <w:hideMark/>
          </w:tcPr>
          <w:p w14:paraId="1024E073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194</w:t>
            </w:r>
          </w:p>
        </w:tc>
        <w:tc>
          <w:tcPr>
            <w:tcW w:w="956" w:type="pct"/>
          </w:tcPr>
          <w:p w14:paraId="71C355D8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  <w:tc>
          <w:tcPr>
            <w:tcW w:w="1176" w:type="pct"/>
          </w:tcPr>
          <w:p w14:paraId="6DC136E7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</w:tr>
      <w:tr w:rsidR="007418DF" w:rsidRPr="009B6823" w14:paraId="67D80340" w14:textId="77777777" w:rsidTr="007418DF">
        <w:trPr>
          <w:trHeight w:val="342"/>
        </w:trPr>
        <w:tc>
          <w:tcPr>
            <w:tcW w:w="442" w:type="pct"/>
            <w:vAlign w:val="center"/>
          </w:tcPr>
          <w:p w14:paraId="25BCE188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10.1</w:t>
            </w:r>
          </w:p>
        </w:tc>
        <w:tc>
          <w:tcPr>
            <w:tcW w:w="1176" w:type="pct"/>
          </w:tcPr>
          <w:p w14:paraId="5A24E5E3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661" w:type="pct"/>
          </w:tcPr>
          <w:p w14:paraId="54941A3E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589" w:type="pct"/>
          </w:tcPr>
          <w:p w14:paraId="50BFA220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194</w:t>
            </w:r>
          </w:p>
        </w:tc>
        <w:tc>
          <w:tcPr>
            <w:tcW w:w="956" w:type="pct"/>
          </w:tcPr>
          <w:p w14:paraId="62BB8B27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pct"/>
          </w:tcPr>
          <w:p w14:paraId="4FD635BA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</w:tr>
      <w:tr w:rsidR="007418DF" w:rsidRPr="009B6823" w14:paraId="11EE3DD7" w14:textId="77777777" w:rsidTr="007418DF">
        <w:trPr>
          <w:trHeight w:val="1980"/>
        </w:trPr>
        <w:tc>
          <w:tcPr>
            <w:tcW w:w="442" w:type="pct"/>
            <w:vAlign w:val="center"/>
            <w:hideMark/>
          </w:tcPr>
          <w:p w14:paraId="6501908E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11</w:t>
            </w:r>
          </w:p>
        </w:tc>
        <w:tc>
          <w:tcPr>
            <w:tcW w:w="1176" w:type="pct"/>
            <w:hideMark/>
          </w:tcPr>
          <w:p w14:paraId="08137D6B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SOLUÇÃO GERENCIADA DE SEGURANÇA PERIMETRAL NGFW TIPO IV - SITES REMOTOS 400 MBPS NGFW</w:t>
            </w:r>
          </w:p>
        </w:tc>
        <w:tc>
          <w:tcPr>
            <w:tcW w:w="661" w:type="pct"/>
            <w:hideMark/>
          </w:tcPr>
          <w:p w14:paraId="6EBF1F93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Equipamento c/ licença</w:t>
            </w:r>
          </w:p>
        </w:tc>
        <w:tc>
          <w:tcPr>
            <w:tcW w:w="589" w:type="pct"/>
            <w:hideMark/>
          </w:tcPr>
          <w:p w14:paraId="352B42F7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13</w:t>
            </w:r>
          </w:p>
        </w:tc>
        <w:tc>
          <w:tcPr>
            <w:tcW w:w="956" w:type="pct"/>
          </w:tcPr>
          <w:p w14:paraId="57B4BB3F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  <w:tc>
          <w:tcPr>
            <w:tcW w:w="1176" w:type="pct"/>
          </w:tcPr>
          <w:p w14:paraId="4B803E98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</w:tr>
      <w:tr w:rsidR="007418DF" w:rsidRPr="009B6823" w14:paraId="684532A0" w14:textId="77777777" w:rsidTr="007418DF">
        <w:trPr>
          <w:trHeight w:val="569"/>
        </w:trPr>
        <w:tc>
          <w:tcPr>
            <w:tcW w:w="442" w:type="pct"/>
            <w:vAlign w:val="center"/>
          </w:tcPr>
          <w:p w14:paraId="7BC714CD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11.1</w:t>
            </w:r>
          </w:p>
        </w:tc>
        <w:tc>
          <w:tcPr>
            <w:tcW w:w="1176" w:type="pct"/>
          </w:tcPr>
          <w:p w14:paraId="1F76096A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661" w:type="pct"/>
          </w:tcPr>
          <w:p w14:paraId="0E53F49D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589" w:type="pct"/>
          </w:tcPr>
          <w:p w14:paraId="45DBDAFD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13</w:t>
            </w:r>
          </w:p>
        </w:tc>
        <w:tc>
          <w:tcPr>
            <w:tcW w:w="956" w:type="pct"/>
          </w:tcPr>
          <w:p w14:paraId="1E6CFF58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pct"/>
          </w:tcPr>
          <w:p w14:paraId="568C87DE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</w:tr>
      <w:tr w:rsidR="007418DF" w:rsidRPr="009B6823" w14:paraId="48629047" w14:textId="77777777" w:rsidTr="007418DF">
        <w:trPr>
          <w:trHeight w:val="1905"/>
        </w:trPr>
        <w:tc>
          <w:tcPr>
            <w:tcW w:w="442" w:type="pct"/>
            <w:vAlign w:val="center"/>
            <w:hideMark/>
          </w:tcPr>
          <w:p w14:paraId="41B4224E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12</w:t>
            </w:r>
          </w:p>
        </w:tc>
        <w:tc>
          <w:tcPr>
            <w:tcW w:w="1176" w:type="pct"/>
            <w:hideMark/>
          </w:tcPr>
          <w:p w14:paraId="3694DFAE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SOLUÇÃO DE ANÁLISE / CORREÇÃO DE VULNERABILIDADE DA REDE</w:t>
            </w:r>
          </w:p>
        </w:tc>
        <w:tc>
          <w:tcPr>
            <w:tcW w:w="661" w:type="pct"/>
            <w:hideMark/>
          </w:tcPr>
          <w:p w14:paraId="0855EBC8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</w:t>
            </w:r>
          </w:p>
        </w:tc>
        <w:tc>
          <w:tcPr>
            <w:tcW w:w="589" w:type="pct"/>
            <w:hideMark/>
          </w:tcPr>
          <w:p w14:paraId="63431BC4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12</w:t>
            </w:r>
          </w:p>
        </w:tc>
        <w:tc>
          <w:tcPr>
            <w:tcW w:w="956" w:type="pct"/>
          </w:tcPr>
          <w:p w14:paraId="208D0C51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  <w:tc>
          <w:tcPr>
            <w:tcW w:w="1176" w:type="pct"/>
          </w:tcPr>
          <w:p w14:paraId="5E1E384B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</w:tr>
      <w:tr w:rsidR="007418DF" w:rsidRPr="009B6823" w14:paraId="10FE0B3E" w14:textId="77777777" w:rsidTr="007418DF">
        <w:trPr>
          <w:trHeight w:val="775"/>
        </w:trPr>
        <w:tc>
          <w:tcPr>
            <w:tcW w:w="442" w:type="pct"/>
            <w:vAlign w:val="center"/>
          </w:tcPr>
          <w:p w14:paraId="0845D760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12.1</w:t>
            </w:r>
          </w:p>
        </w:tc>
        <w:tc>
          <w:tcPr>
            <w:tcW w:w="1176" w:type="pct"/>
          </w:tcPr>
          <w:p w14:paraId="7A6440B5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661" w:type="pct"/>
          </w:tcPr>
          <w:p w14:paraId="731360DA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589" w:type="pct"/>
          </w:tcPr>
          <w:p w14:paraId="49778A33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12</w:t>
            </w:r>
          </w:p>
        </w:tc>
        <w:tc>
          <w:tcPr>
            <w:tcW w:w="956" w:type="pct"/>
          </w:tcPr>
          <w:p w14:paraId="09FD9BE0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pct"/>
          </w:tcPr>
          <w:p w14:paraId="61518F94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</w:tr>
      <w:tr w:rsidR="007418DF" w:rsidRPr="009B6823" w14:paraId="17DFE808" w14:textId="77777777" w:rsidTr="007418DF">
        <w:trPr>
          <w:trHeight w:val="523"/>
        </w:trPr>
        <w:tc>
          <w:tcPr>
            <w:tcW w:w="2868" w:type="pct"/>
            <w:gridSpan w:val="4"/>
            <w:shd w:val="clear" w:color="auto" w:fill="D9D9D9" w:themeFill="background1" w:themeFillShade="D9"/>
          </w:tcPr>
          <w:p w14:paraId="7D020144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bookmarkStart w:id="3" w:name="_Hlk152687217"/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VALOR TOTAL</w:t>
            </w:r>
          </w:p>
        </w:tc>
        <w:tc>
          <w:tcPr>
            <w:tcW w:w="956" w:type="pct"/>
            <w:shd w:val="clear" w:color="auto" w:fill="D9D9D9" w:themeFill="background1" w:themeFillShade="D9"/>
          </w:tcPr>
          <w:p w14:paraId="50F7934D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b/>
                <w:bCs/>
                <w:lang w:val="pt-PT" w:eastAsia="pt-BR"/>
              </w:rPr>
            </w:pPr>
          </w:p>
        </w:tc>
        <w:tc>
          <w:tcPr>
            <w:tcW w:w="1176" w:type="pct"/>
            <w:shd w:val="clear" w:color="auto" w:fill="D9D9D9" w:themeFill="background1" w:themeFillShade="D9"/>
          </w:tcPr>
          <w:p w14:paraId="44DAC5B7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b/>
                <w:bCs/>
                <w:lang w:val="pt-PT" w:eastAsia="pt-BR"/>
              </w:rPr>
            </w:pPr>
          </w:p>
        </w:tc>
      </w:tr>
      <w:bookmarkEnd w:id="2"/>
      <w:bookmarkEnd w:id="3"/>
    </w:tbl>
    <w:p w14:paraId="25AF2C40" w14:textId="6B5421C3" w:rsidR="006D05EA" w:rsidRDefault="006D05EA" w:rsidP="001E5D10">
      <w:pPr>
        <w:suppressAutoHyphens w:val="0"/>
        <w:spacing w:after="0" w:line="36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p w14:paraId="15A01B98" w14:textId="3A4F6378" w:rsidR="00360244" w:rsidRDefault="00360244" w:rsidP="001E5D10">
      <w:pPr>
        <w:suppressAutoHyphens w:val="0"/>
        <w:spacing w:after="0" w:line="36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p w14:paraId="12A7D6DA" w14:textId="77777777" w:rsidR="00360244" w:rsidRDefault="00360244" w:rsidP="001E5D10">
      <w:pPr>
        <w:suppressAutoHyphens w:val="0"/>
        <w:spacing w:after="0" w:line="36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p w14:paraId="24F780B0" w14:textId="46109CA1" w:rsidR="00620EB2" w:rsidRDefault="00620EB2" w:rsidP="001E5D10">
      <w:pPr>
        <w:suppressAutoHyphens w:val="0"/>
        <w:spacing w:after="0" w:line="36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tbl>
      <w:tblPr>
        <w:tblW w:w="9640" w:type="dxa"/>
        <w:tblInd w:w="-42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0"/>
      </w:tblGrid>
      <w:tr w:rsidR="00360244" w:rsidRPr="00620EB2" w14:paraId="04D61BE6" w14:textId="77777777" w:rsidTr="007418DF">
        <w:trPr>
          <w:trHeight w:val="674"/>
        </w:trPr>
        <w:tc>
          <w:tcPr>
            <w:tcW w:w="9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9999"/>
            <w:vAlign w:val="center"/>
          </w:tcPr>
          <w:p w14:paraId="7D6E2032" w14:textId="67A2CB0A" w:rsidR="00360244" w:rsidRPr="00360244" w:rsidRDefault="00360244" w:rsidP="00360244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t>Lote 2 – Serviços de link backup de internet (Link de Redundância)</w:t>
            </w:r>
          </w:p>
        </w:tc>
      </w:tr>
    </w:tbl>
    <w:tbl>
      <w:tblPr>
        <w:tblStyle w:val="Tabelacomgrade5"/>
        <w:tblW w:w="5674" w:type="pct"/>
        <w:tblInd w:w="-431" w:type="dxa"/>
        <w:tblLook w:val="04A0" w:firstRow="1" w:lastRow="0" w:firstColumn="1" w:lastColumn="0" w:noHBand="0" w:noVBand="1"/>
      </w:tblPr>
      <w:tblGrid>
        <w:gridCol w:w="1286"/>
        <w:gridCol w:w="2026"/>
        <w:gridCol w:w="1037"/>
        <w:gridCol w:w="1060"/>
        <w:gridCol w:w="1392"/>
        <w:gridCol w:w="2838"/>
      </w:tblGrid>
      <w:tr w:rsidR="007418DF" w:rsidRPr="009B6823" w14:paraId="3F1B0E01" w14:textId="77777777" w:rsidTr="007418DF">
        <w:trPr>
          <w:trHeight w:val="576"/>
        </w:trPr>
        <w:tc>
          <w:tcPr>
            <w:tcW w:w="667" w:type="pct"/>
            <w:shd w:val="clear" w:color="auto" w:fill="009999"/>
          </w:tcPr>
          <w:p w14:paraId="6AE55934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ITEM</w:t>
            </w:r>
          </w:p>
        </w:tc>
        <w:tc>
          <w:tcPr>
            <w:tcW w:w="1051" w:type="pct"/>
            <w:shd w:val="clear" w:color="auto" w:fill="009999"/>
          </w:tcPr>
          <w:p w14:paraId="7B9C0065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ESPECIFICAÇÃO</w:t>
            </w:r>
          </w:p>
        </w:tc>
        <w:tc>
          <w:tcPr>
            <w:tcW w:w="538" w:type="pct"/>
            <w:shd w:val="clear" w:color="auto" w:fill="009999"/>
          </w:tcPr>
          <w:p w14:paraId="2AC82119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U.M.</w:t>
            </w:r>
          </w:p>
        </w:tc>
        <w:tc>
          <w:tcPr>
            <w:tcW w:w="550" w:type="pct"/>
            <w:shd w:val="clear" w:color="auto" w:fill="009999"/>
          </w:tcPr>
          <w:p w14:paraId="5AAA800A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QUANT.</w:t>
            </w:r>
          </w:p>
        </w:tc>
        <w:tc>
          <w:tcPr>
            <w:tcW w:w="722" w:type="pct"/>
            <w:shd w:val="clear" w:color="auto" w:fill="009999"/>
          </w:tcPr>
          <w:p w14:paraId="59FEF62B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VALOR UNIT.</w:t>
            </w:r>
          </w:p>
        </w:tc>
        <w:tc>
          <w:tcPr>
            <w:tcW w:w="1473" w:type="pct"/>
            <w:shd w:val="clear" w:color="auto" w:fill="009999"/>
          </w:tcPr>
          <w:p w14:paraId="2536B719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VALOR TOTAL</w:t>
            </w:r>
          </w:p>
        </w:tc>
      </w:tr>
      <w:tr w:rsidR="007418DF" w:rsidRPr="009B6823" w14:paraId="7A7846D6" w14:textId="77777777" w:rsidTr="007418DF">
        <w:trPr>
          <w:trHeight w:val="1433"/>
        </w:trPr>
        <w:tc>
          <w:tcPr>
            <w:tcW w:w="667" w:type="pct"/>
            <w:hideMark/>
          </w:tcPr>
          <w:p w14:paraId="0BF500A0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1</w:t>
            </w:r>
          </w:p>
        </w:tc>
        <w:tc>
          <w:tcPr>
            <w:tcW w:w="1051" w:type="pct"/>
            <w:hideMark/>
          </w:tcPr>
          <w:p w14:paraId="5125BFCF" w14:textId="77777777" w:rsidR="007418DF" w:rsidRPr="009B6823" w:rsidRDefault="007418DF" w:rsidP="000612E7">
            <w:pPr>
              <w:widowControl w:val="0"/>
              <w:autoSpaceDE w:val="0"/>
              <w:autoSpaceDN w:val="0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LINK DE ACESSO À INTERNET 500 MBPS BACKUP com bloco IPv4 público /30 e Bloco Ipv6 público /64</w:t>
            </w:r>
          </w:p>
        </w:tc>
        <w:tc>
          <w:tcPr>
            <w:tcW w:w="538" w:type="pct"/>
            <w:hideMark/>
          </w:tcPr>
          <w:p w14:paraId="303C3F31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Enlace</w:t>
            </w:r>
          </w:p>
        </w:tc>
        <w:tc>
          <w:tcPr>
            <w:tcW w:w="550" w:type="pct"/>
            <w:hideMark/>
          </w:tcPr>
          <w:p w14:paraId="12511039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74</w:t>
            </w:r>
          </w:p>
        </w:tc>
        <w:tc>
          <w:tcPr>
            <w:tcW w:w="722" w:type="pct"/>
          </w:tcPr>
          <w:p w14:paraId="4AE810E1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  <w:tc>
          <w:tcPr>
            <w:tcW w:w="1473" w:type="pct"/>
          </w:tcPr>
          <w:p w14:paraId="43DC6E17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</w:tr>
      <w:tr w:rsidR="007418DF" w:rsidRPr="00925E1F" w14:paraId="51A7C21C" w14:textId="77777777" w:rsidTr="007418DF">
        <w:trPr>
          <w:trHeight w:val="1433"/>
        </w:trPr>
        <w:tc>
          <w:tcPr>
            <w:tcW w:w="667" w:type="pct"/>
          </w:tcPr>
          <w:p w14:paraId="734281D1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1.1</w:t>
            </w:r>
          </w:p>
        </w:tc>
        <w:tc>
          <w:tcPr>
            <w:tcW w:w="1051" w:type="pct"/>
          </w:tcPr>
          <w:p w14:paraId="597B155A" w14:textId="77777777" w:rsidR="007418DF" w:rsidRPr="009B6823" w:rsidRDefault="007418DF" w:rsidP="000612E7">
            <w:pPr>
              <w:widowControl w:val="0"/>
              <w:autoSpaceDE w:val="0"/>
              <w:autoSpaceDN w:val="0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538" w:type="pct"/>
          </w:tcPr>
          <w:p w14:paraId="61EF0339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550" w:type="pct"/>
          </w:tcPr>
          <w:p w14:paraId="295B8045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74</w:t>
            </w:r>
          </w:p>
        </w:tc>
        <w:tc>
          <w:tcPr>
            <w:tcW w:w="722" w:type="pct"/>
          </w:tcPr>
          <w:p w14:paraId="36549362" w14:textId="77777777" w:rsidR="007418DF" w:rsidRPr="00925E1F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473" w:type="pct"/>
          </w:tcPr>
          <w:p w14:paraId="65A6F8E8" w14:textId="77777777" w:rsidR="007418DF" w:rsidRPr="00925E1F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</w:tr>
      <w:tr w:rsidR="007418DF" w:rsidRPr="009B6823" w14:paraId="3E31C2A5" w14:textId="77777777" w:rsidTr="007418DF">
        <w:trPr>
          <w:trHeight w:val="2005"/>
        </w:trPr>
        <w:tc>
          <w:tcPr>
            <w:tcW w:w="667" w:type="pct"/>
            <w:hideMark/>
          </w:tcPr>
          <w:p w14:paraId="2BCE803E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2</w:t>
            </w:r>
          </w:p>
        </w:tc>
        <w:tc>
          <w:tcPr>
            <w:tcW w:w="1051" w:type="pct"/>
            <w:hideMark/>
          </w:tcPr>
          <w:p w14:paraId="2C1A9CB9" w14:textId="77777777" w:rsidR="007418DF" w:rsidRPr="009B6823" w:rsidRDefault="007418DF" w:rsidP="000612E7">
            <w:pPr>
              <w:widowControl w:val="0"/>
              <w:autoSpaceDE w:val="0"/>
              <w:autoSpaceDN w:val="0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LINK DE ACESSO À INTERNET 300 MBPS BACKUP com bloco IPv4 público /30 e Bloco Ipv6 público /64</w:t>
            </w:r>
          </w:p>
        </w:tc>
        <w:tc>
          <w:tcPr>
            <w:tcW w:w="538" w:type="pct"/>
            <w:hideMark/>
          </w:tcPr>
          <w:p w14:paraId="13FB22A7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Enlace</w:t>
            </w:r>
          </w:p>
        </w:tc>
        <w:tc>
          <w:tcPr>
            <w:tcW w:w="550" w:type="pct"/>
            <w:hideMark/>
          </w:tcPr>
          <w:p w14:paraId="246D120C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133</w:t>
            </w:r>
          </w:p>
        </w:tc>
        <w:tc>
          <w:tcPr>
            <w:tcW w:w="722" w:type="pct"/>
          </w:tcPr>
          <w:p w14:paraId="075A24BD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  <w:tc>
          <w:tcPr>
            <w:tcW w:w="1473" w:type="pct"/>
          </w:tcPr>
          <w:p w14:paraId="284019FD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</w:tr>
      <w:tr w:rsidR="007418DF" w:rsidRPr="00925E1F" w14:paraId="76D9F0D6" w14:textId="77777777" w:rsidTr="007418DF">
        <w:trPr>
          <w:trHeight w:val="725"/>
        </w:trPr>
        <w:tc>
          <w:tcPr>
            <w:tcW w:w="667" w:type="pct"/>
          </w:tcPr>
          <w:p w14:paraId="16051593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2.1</w:t>
            </w:r>
          </w:p>
        </w:tc>
        <w:tc>
          <w:tcPr>
            <w:tcW w:w="1051" w:type="pct"/>
          </w:tcPr>
          <w:p w14:paraId="5C1975E0" w14:textId="77777777" w:rsidR="007418DF" w:rsidRPr="009B6823" w:rsidRDefault="007418DF" w:rsidP="000612E7">
            <w:pPr>
              <w:widowControl w:val="0"/>
              <w:autoSpaceDE w:val="0"/>
              <w:autoSpaceDN w:val="0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 xml:space="preserve">Instalação </w:t>
            </w:r>
          </w:p>
        </w:tc>
        <w:tc>
          <w:tcPr>
            <w:tcW w:w="538" w:type="pct"/>
          </w:tcPr>
          <w:p w14:paraId="57CC0B88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550" w:type="pct"/>
          </w:tcPr>
          <w:p w14:paraId="49E35598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133</w:t>
            </w:r>
          </w:p>
        </w:tc>
        <w:tc>
          <w:tcPr>
            <w:tcW w:w="722" w:type="pct"/>
          </w:tcPr>
          <w:p w14:paraId="3157855B" w14:textId="77777777" w:rsidR="007418DF" w:rsidRPr="00925E1F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473" w:type="pct"/>
          </w:tcPr>
          <w:p w14:paraId="05A3C56F" w14:textId="77777777" w:rsidR="007418DF" w:rsidRPr="00925E1F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</w:tr>
      <w:tr w:rsidR="007418DF" w:rsidRPr="009B6823" w14:paraId="529CED37" w14:textId="77777777" w:rsidTr="007418DF">
        <w:trPr>
          <w:trHeight w:val="2005"/>
        </w:trPr>
        <w:tc>
          <w:tcPr>
            <w:tcW w:w="667" w:type="pct"/>
          </w:tcPr>
          <w:p w14:paraId="21F946D1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3</w:t>
            </w:r>
          </w:p>
        </w:tc>
        <w:tc>
          <w:tcPr>
            <w:tcW w:w="1051" w:type="pct"/>
          </w:tcPr>
          <w:p w14:paraId="731E8A2D" w14:textId="77777777" w:rsidR="007418DF" w:rsidRPr="009B6823" w:rsidRDefault="007418DF" w:rsidP="000612E7">
            <w:pPr>
              <w:widowControl w:val="0"/>
              <w:autoSpaceDE w:val="0"/>
              <w:autoSpaceDN w:val="0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LINK DE ACESSO À INTERNET 50 MBPS BACKUP com bloco IPv4 público /30 e Bloco Ipv6 público /64</w:t>
            </w:r>
          </w:p>
        </w:tc>
        <w:tc>
          <w:tcPr>
            <w:tcW w:w="538" w:type="pct"/>
          </w:tcPr>
          <w:p w14:paraId="75A7E0C6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Enlace</w:t>
            </w:r>
          </w:p>
        </w:tc>
        <w:tc>
          <w:tcPr>
            <w:tcW w:w="550" w:type="pct"/>
          </w:tcPr>
          <w:p w14:paraId="4466F2A8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11</w:t>
            </w:r>
          </w:p>
        </w:tc>
        <w:tc>
          <w:tcPr>
            <w:tcW w:w="722" w:type="pct"/>
          </w:tcPr>
          <w:p w14:paraId="3C77F212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  <w:tc>
          <w:tcPr>
            <w:tcW w:w="1473" w:type="pct"/>
          </w:tcPr>
          <w:p w14:paraId="608E6A9D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</w:p>
        </w:tc>
      </w:tr>
      <w:tr w:rsidR="007418DF" w:rsidRPr="00925E1F" w14:paraId="5145212B" w14:textId="77777777" w:rsidTr="007418DF">
        <w:trPr>
          <w:trHeight w:val="678"/>
        </w:trPr>
        <w:tc>
          <w:tcPr>
            <w:tcW w:w="667" w:type="pct"/>
          </w:tcPr>
          <w:p w14:paraId="69452B33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lastRenderedPageBreak/>
              <w:t>3.1</w:t>
            </w:r>
          </w:p>
        </w:tc>
        <w:tc>
          <w:tcPr>
            <w:tcW w:w="1051" w:type="pct"/>
          </w:tcPr>
          <w:p w14:paraId="1D9723AA" w14:textId="77777777" w:rsidR="007418DF" w:rsidRPr="009B6823" w:rsidRDefault="007418DF" w:rsidP="000612E7">
            <w:pPr>
              <w:widowControl w:val="0"/>
              <w:autoSpaceDE w:val="0"/>
              <w:autoSpaceDN w:val="0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538" w:type="pct"/>
          </w:tcPr>
          <w:p w14:paraId="4A3FE5F5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550" w:type="pct"/>
          </w:tcPr>
          <w:p w14:paraId="1065C07F" w14:textId="77777777" w:rsidR="007418DF" w:rsidRPr="009B6823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11</w:t>
            </w:r>
          </w:p>
        </w:tc>
        <w:tc>
          <w:tcPr>
            <w:tcW w:w="722" w:type="pct"/>
          </w:tcPr>
          <w:p w14:paraId="2A968F78" w14:textId="77777777" w:rsidR="007418DF" w:rsidRPr="00925E1F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473" w:type="pct"/>
          </w:tcPr>
          <w:p w14:paraId="6D0AC56F" w14:textId="77777777" w:rsidR="007418DF" w:rsidRPr="00925E1F" w:rsidRDefault="007418DF" w:rsidP="000612E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</w:tr>
    </w:tbl>
    <w:p w14:paraId="0655AB47" w14:textId="30C64577" w:rsidR="00620EB2" w:rsidRDefault="00620EB2" w:rsidP="001E5D10">
      <w:pPr>
        <w:suppressAutoHyphens w:val="0"/>
        <w:spacing w:after="0" w:line="36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p w14:paraId="4C4168E5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</w:rPr>
      </w:pPr>
      <w:r w:rsidRPr="00F83EBA">
        <w:rPr>
          <w:rFonts w:asciiTheme="minorHAnsi" w:eastAsia="Times New Roman" w:hAnsiTheme="minorHAnsi" w:cstheme="minorHAnsi"/>
          <w:color w:val="auto"/>
        </w:rPr>
        <w:t>A listagem do cadastro de reserva referente ao presente registro de preços consta como anexo a esta Ata.</w:t>
      </w:r>
    </w:p>
    <w:p w14:paraId="0461E446" w14:textId="49C172FD" w:rsidR="006D05EA" w:rsidRPr="001E5D10" w:rsidRDefault="006D05EA" w:rsidP="001E5D10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before="240" w:after="0" w:line="360" w:lineRule="auto"/>
        <w:jc w:val="both"/>
        <w:rPr>
          <w:rFonts w:asciiTheme="minorHAnsi" w:eastAsia="Times New Roman" w:hAnsiTheme="minorHAnsi" w:cstheme="minorHAnsi"/>
          <w:b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t-BR"/>
        </w:rPr>
        <w:t>ÓRGÃO GERENCIADOR</w:t>
      </w:r>
    </w:p>
    <w:p w14:paraId="3A7F050E" w14:textId="6A7FEA58" w:rsidR="006D05EA" w:rsidRPr="00F83EBA" w:rsidRDefault="006D05EA" w:rsidP="001E5D10">
      <w:pPr>
        <w:numPr>
          <w:ilvl w:val="1"/>
          <w:numId w:val="9"/>
        </w:numPr>
        <w:suppressAutoHyphens w:val="0"/>
        <w:spacing w:before="120" w:after="120" w:line="360" w:lineRule="auto"/>
        <w:ind w:left="792"/>
        <w:jc w:val="both"/>
        <w:rPr>
          <w:rFonts w:asciiTheme="minorHAnsi" w:eastAsia="Times New Roman" w:hAnsiTheme="minorHAnsi" w:cstheme="minorHAnsi"/>
          <w:iCs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iCs/>
          <w:color w:val="auto"/>
          <w:lang w:eastAsia="pt-BR"/>
        </w:rPr>
        <w:t xml:space="preserve">O órgão gerenciador será o Município de Saquarema, representado pela Secretaria Municipal de </w:t>
      </w:r>
      <w:r w:rsidR="00930929" w:rsidRPr="00F83EBA">
        <w:rPr>
          <w:rFonts w:asciiTheme="minorHAnsi" w:eastAsia="Times New Roman" w:hAnsiTheme="minorHAnsi" w:cstheme="minorHAnsi"/>
          <w:iCs/>
          <w:color w:val="auto"/>
          <w:lang w:eastAsia="pt-BR"/>
        </w:rPr>
        <w:t>Comunicação Social.</w:t>
      </w:r>
    </w:p>
    <w:p w14:paraId="2D1274CF" w14:textId="77777777" w:rsidR="006D05EA" w:rsidRPr="001E5D10" w:rsidRDefault="006D05EA" w:rsidP="001E5D10">
      <w:pPr>
        <w:keepNext/>
        <w:keepLines/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before="480" w:after="120" w:line="360" w:lineRule="auto"/>
        <w:jc w:val="both"/>
        <w:outlineLvl w:val="0"/>
        <w:rPr>
          <w:rFonts w:asciiTheme="minorHAnsi" w:eastAsiaTheme="majorEastAsia" w:hAnsiTheme="minorHAnsi" w:cstheme="minorHAnsi"/>
          <w:b/>
          <w:bCs/>
          <w:i/>
          <w:color w:val="FF0000"/>
          <w:sz w:val="24"/>
          <w:szCs w:val="24"/>
        </w:rPr>
      </w:pPr>
      <w:r w:rsidRPr="001E5D10">
        <w:rPr>
          <w:rFonts w:asciiTheme="minorHAnsi" w:eastAsiaTheme="majorEastAsia" w:hAnsiTheme="minorHAnsi" w:cstheme="minorHAnsi"/>
          <w:b/>
          <w:bCs/>
          <w:color w:val="auto"/>
          <w:sz w:val="24"/>
          <w:szCs w:val="24"/>
        </w:rPr>
        <w:t xml:space="preserve">DA ADESÃO À ATA DE REGISTRO DE PREÇOS </w:t>
      </w:r>
    </w:p>
    <w:p w14:paraId="628A3BEA" w14:textId="67C45F40" w:rsidR="006D05EA" w:rsidRPr="009B7BB8" w:rsidRDefault="00781BEA" w:rsidP="00BE5C7C">
      <w:pPr>
        <w:numPr>
          <w:ilvl w:val="1"/>
          <w:numId w:val="9"/>
        </w:numPr>
        <w:suppressAutoHyphens w:val="0"/>
        <w:spacing w:before="120" w:after="120" w:line="360" w:lineRule="auto"/>
        <w:ind w:left="792"/>
        <w:jc w:val="both"/>
        <w:rPr>
          <w:rFonts w:asciiTheme="minorHAnsi" w:eastAsia="Times New Roman" w:hAnsiTheme="minorHAnsi" w:cstheme="minorHAnsi"/>
          <w:iCs/>
          <w:color w:val="auto"/>
          <w:lang w:eastAsia="pt-BR"/>
        </w:rPr>
      </w:pPr>
      <w:r w:rsidRPr="009B7BB8">
        <w:rPr>
          <w:rFonts w:asciiTheme="minorHAnsi" w:eastAsia="Times New Roman" w:hAnsiTheme="minorHAnsi" w:cstheme="minorHAnsi"/>
          <w:iCs/>
          <w:color w:val="auto"/>
          <w:lang w:eastAsia="pt-BR"/>
        </w:rPr>
        <w:t xml:space="preserve">   </w:t>
      </w:r>
      <w:r w:rsidR="009B7BB8" w:rsidRPr="009B7BB8">
        <w:rPr>
          <w:rFonts w:asciiTheme="minorHAnsi" w:eastAsia="Times New Roman" w:hAnsiTheme="minorHAnsi" w:cstheme="minorHAnsi"/>
          <w:iCs/>
          <w:color w:val="auto"/>
          <w:lang w:eastAsia="pt-BR"/>
        </w:rPr>
        <w:t>S</w:t>
      </w:r>
      <w:r w:rsidRPr="009B7BB8">
        <w:rPr>
          <w:rFonts w:asciiTheme="minorHAnsi" w:eastAsia="Times New Roman" w:hAnsiTheme="minorHAnsi" w:cstheme="minorHAnsi"/>
          <w:iCs/>
          <w:color w:val="auto"/>
          <w:lang w:eastAsia="pt-BR"/>
        </w:rPr>
        <w:t>erá admitida a adesão à ata de registro de preços decorrente desta licitação.</w:t>
      </w:r>
    </w:p>
    <w:p w14:paraId="6C297CB0" w14:textId="77777777" w:rsidR="006D05EA" w:rsidRPr="001E5D10" w:rsidRDefault="006D05EA" w:rsidP="001E5D10">
      <w:pPr>
        <w:keepNext/>
        <w:keepLines/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before="480" w:after="120" w:line="360" w:lineRule="auto"/>
        <w:jc w:val="both"/>
        <w:outlineLvl w:val="0"/>
        <w:rPr>
          <w:rFonts w:asciiTheme="minorHAnsi" w:eastAsiaTheme="majorEastAsia" w:hAnsiTheme="minorHAnsi" w:cstheme="minorHAnsi"/>
          <w:b/>
          <w:bCs/>
          <w:iCs/>
          <w:color w:val="auto"/>
          <w:sz w:val="24"/>
          <w:szCs w:val="24"/>
          <w:lang w:eastAsia="pt-BR"/>
        </w:rPr>
      </w:pPr>
      <w:r w:rsidRPr="001E5D10">
        <w:rPr>
          <w:rFonts w:asciiTheme="minorHAnsi" w:eastAsiaTheme="majorEastAsia" w:hAnsiTheme="minorHAnsi" w:cstheme="minorHAnsi"/>
          <w:b/>
          <w:bCs/>
          <w:color w:val="auto"/>
          <w:sz w:val="24"/>
          <w:szCs w:val="24"/>
          <w:lang w:eastAsia="pt-BR"/>
        </w:rPr>
        <w:t xml:space="preserve">VALIDADE DA ATA </w:t>
      </w:r>
    </w:p>
    <w:p w14:paraId="378199D3" w14:textId="276DF2CA" w:rsidR="004230D9" w:rsidRPr="00D23BEF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iCs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 xml:space="preserve">A validade da Ata de Registro de Preços será de </w:t>
      </w:r>
      <w:r w:rsidRPr="00F83EBA">
        <w:rPr>
          <w:rFonts w:asciiTheme="minorHAnsi" w:eastAsia="Times New Roman" w:hAnsiTheme="minorHAnsi" w:cstheme="minorHAnsi"/>
          <w:i/>
          <w:color w:val="auto"/>
          <w:lang w:eastAsia="pt-BR"/>
        </w:rPr>
        <w:t>12 (doze) meses</w:t>
      </w: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, a partir da data de sua assinatura, não podendo ser prorrogada.</w:t>
      </w:r>
    </w:p>
    <w:p w14:paraId="40080015" w14:textId="01BBAF83" w:rsidR="00D23BEF" w:rsidRDefault="00D23BEF" w:rsidP="00D23BEF">
      <w:pPr>
        <w:suppressAutoHyphens w:val="0"/>
        <w:autoSpaceDE w:val="0"/>
        <w:autoSpaceDN w:val="0"/>
        <w:adjustRightInd w:val="0"/>
        <w:spacing w:before="120" w:after="120" w:line="360" w:lineRule="auto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</w:p>
    <w:p w14:paraId="1848E0A7" w14:textId="77777777" w:rsidR="00D23BEF" w:rsidRPr="00FD5FCB" w:rsidRDefault="00D23BEF" w:rsidP="00D23BEF">
      <w:pPr>
        <w:suppressAutoHyphens w:val="0"/>
        <w:autoSpaceDE w:val="0"/>
        <w:autoSpaceDN w:val="0"/>
        <w:adjustRightInd w:val="0"/>
        <w:spacing w:before="120" w:after="120" w:line="360" w:lineRule="auto"/>
        <w:jc w:val="both"/>
        <w:rPr>
          <w:rFonts w:asciiTheme="minorHAnsi" w:eastAsia="Times New Roman" w:hAnsiTheme="minorHAnsi" w:cstheme="minorHAnsi"/>
          <w:iCs/>
          <w:color w:val="auto"/>
          <w:lang w:eastAsia="pt-BR"/>
        </w:rPr>
      </w:pPr>
    </w:p>
    <w:p w14:paraId="7E3AA787" w14:textId="44941C1A" w:rsidR="004230D9" w:rsidRPr="00D23BEF" w:rsidRDefault="006D05EA" w:rsidP="001E5D10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before="240" w:line="360" w:lineRule="auto"/>
        <w:ind w:right="-30"/>
        <w:jc w:val="both"/>
        <w:rPr>
          <w:rFonts w:asciiTheme="minorHAnsi" w:eastAsia="Times New Roman" w:hAnsiTheme="minorHAnsi" w:cstheme="minorHAnsi"/>
          <w:iCs/>
          <w:color w:val="auto"/>
          <w:sz w:val="24"/>
          <w:szCs w:val="24"/>
          <w:lang w:eastAsia="pt-BR"/>
        </w:rPr>
      </w:pPr>
      <w:r w:rsidRPr="00D23BEF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t-BR"/>
        </w:rPr>
        <w:t>REVISÃO E CANCELAMENTO</w:t>
      </w:r>
      <w:r w:rsidRPr="00D23BEF">
        <w:rPr>
          <w:rFonts w:asciiTheme="minorHAnsi" w:eastAsia="Times New Roman" w:hAnsiTheme="minorHAnsi" w:cstheme="minorHAnsi"/>
          <w:iCs/>
          <w:color w:val="auto"/>
          <w:sz w:val="24"/>
          <w:szCs w:val="24"/>
          <w:lang w:eastAsia="pt-BR"/>
        </w:rPr>
        <w:t xml:space="preserve"> </w:t>
      </w:r>
    </w:p>
    <w:p w14:paraId="094A9456" w14:textId="77777777" w:rsidR="006D05EA" w:rsidRPr="00F83EBA" w:rsidRDefault="006D05EA" w:rsidP="001E5D10">
      <w:pPr>
        <w:numPr>
          <w:ilvl w:val="1"/>
          <w:numId w:val="9"/>
        </w:numPr>
        <w:suppressAutoHyphens w:val="0"/>
        <w:spacing w:before="120" w:line="360" w:lineRule="auto"/>
        <w:ind w:left="425" w:firstLine="0"/>
        <w:contextualSpacing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A Administração realizará pesquisa de mercado periodicamente, em intervalos não superiores a 180 (cento e oitenta) dias, a fim de verificar a vantajosidade dos preços registrados nesta Ata.</w:t>
      </w:r>
    </w:p>
    <w:p w14:paraId="0D2956AD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Os preços registrados poderão ser revistos em decorrência de eventual redução dos preços praticados no mercado ou de fato que eleve o custo do objeto registrado, cabendo à Administração promover as negociações junto ao(s) fornecedor(es).</w:t>
      </w:r>
    </w:p>
    <w:p w14:paraId="05EEDD81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lastRenderedPageBreak/>
        <w:t>Quando o preço registrado se tornar superior ao preço praticado no mercado por motivo superveniente, a Administração convocará o(s) fornecedor(es) para negociar(em) a redução dos preços aos valores praticados pelo mercado.</w:t>
      </w:r>
    </w:p>
    <w:p w14:paraId="37B4493F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O fornecedor que não aceitar reduzir seu preço ao valor praticado pelo mercado será liberado do compromisso assumido, sem aplicação de penalidade.</w:t>
      </w:r>
    </w:p>
    <w:p w14:paraId="1A6AD63F" w14:textId="77777777" w:rsidR="006D05EA" w:rsidRPr="00F83EBA" w:rsidRDefault="006D05EA" w:rsidP="001E5D10">
      <w:pPr>
        <w:numPr>
          <w:ilvl w:val="2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A ordem de classificação dos fornecedores que aceitarem reduzir seus preços aos valores de mercado observará a classificação original.</w:t>
      </w:r>
    </w:p>
    <w:p w14:paraId="0FA9F8FE" w14:textId="1A9E77C9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 xml:space="preserve">Quando o preço de mercado </w:t>
      </w:r>
      <w:r w:rsidR="008163B6" w:rsidRPr="00F83EBA">
        <w:rPr>
          <w:rFonts w:asciiTheme="minorHAnsi" w:eastAsia="Times New Roman" w:hAnsiTheme="minorHAnsi" w:cstheme="minorHAnsi"/>
          <w:color w:val="auto"/>
          <w:lang w:eastAsia="pt-BR"/>
        </w:rPr>
        <w:t>se tornar</w:t>
      </w: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 xml:space="preserve"> superior aos preços registrados e o fornecedor não puder cumprir o compromisso, o órgão gerenciador poderá:</w:t>
      </w:r>
    </w:p>
    <w:p w14:paraId="06C1F468" w14:textId="77777777" w:rsidR="006D05EA" w:rsidRPr="00F83EBA" w:rsidRDefault="006D05EA" w:rsidP="001E5D10">
      <w:pPr>
        <w:numPr>
          <w:ilvl w:val="2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liberar o fornecedor do compromisso assumido, caso a comunicação ocorra antes do pedido de fornecimento, e sem aplicação da penalidade se confirmada a veracidade dos motivos e comprovantes apresentados; e</w:t>
      </w:r>
    </w:p>
    <w:p w14:paraId="59C9DBDF" w14:textId="77777777" w:rsidR="006D05EA" w:rsidRPr="00F83EBA" w:rsidRDefault="006D05EA" w:rsidP="001E5D10">
      <w:pPr>
        <w:numPr>
          <w:ilvl w:val="2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convocar os demais fornecedores para assegurar igual oportunidade de negociação.</w:t>
      </w:r>
    </w:p>
    <w:p w14:paraId="3004ECA7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Não havendo êxito nas negociações, o órgão gerenciador deverá proceder à revogação desta ata de registro de preços, adotando as medidas cabíveis para obtenção da contratação mais vantajosa.</w:t>
      </w:r>
    </w:p>
    <w:p w14:paraId="47F7990F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O registro do fornecedor será cancelado quando:</w:t>
      </w:r>
    </w:p>
    <w:p w14:paraId="00B7BEDA" w14:textId="77777777" w:rsidR="006D05EA" w:rsidRPr="00F83EBA" w:rsidRDefault="006D05EA" w:rsidP="001E5D10">
      <w:pPr>
        <w:numPr>
          <w:ilvl w:val="2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descumprir as condições da ata de registro de preços;</w:t>
      </w:r>
    </w:p>
    <w:p w14:paraId="242161FA" w14:textId="77777777" w:rsidR="006D05EA" w:rsidRPr="00F83EBA" w:rsidRDefault="006D05EA" w:rsidP="001E5D10">
      <w:pPr>
        <w:numPr>
          <w:ilvl w:val="2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não retirar a nota de empenho ou instrumento equivalente no prazo estabelecido pela Administração, sem justificativa aceitável;</w:t>
      </w:r>
    </w:p>
    <w:p w14:paraId="2FB870D0" w14:textId="77777777" w:rsidR="006D05EA" w:rsidRPr="00F83EBA" w:rsidRDefault="006D05EA" w:rsidP="001E5D10">
      <w:pPr>
        <w:numPr>
          <w:ilvl w:val="2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não aceitar reduzir o seu preço registrado, na hipótese deste se tornar superior àqueles praticados no mercado; ou</w:t>
      </w:r>
    </w:p>
    <w:p w14:paraId="51CCBB5C" w14:textId="77777777" w:rsidR="006D05EA" w:rsidRPr="00F83EBA" w:rsidRDefault="006D05EA" w:rsidP="001E5D10">
      <w:pPr>
        <w:numPr>
          <w:ilvl w:val="2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sofrer sanção administrativa cujo efeito torne-o proibido de celebrar contrato administrativo, alcançando o órgão gerenciador e órgão(s) participante(s).</w:t>
      </w:r>
    </w:p>
    <w:p w14:paraId="363C87CF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lastRenderedPageBreak/>
        <w:t>O cancelamento de registros nas hipóteses previstas nos itens 6.7.1, 6.7.2 e 6.7.4 será formalizado por despacho do órgão gerenciador, assegurado o contraditório e a ampla defesa.</w:t>
      </w:r>
    </w:p>
    <w:p w14:paraId="4B32E804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O cancelamento do registro de preços poderá ocorrer por fato superveniente, decorrente de caso fortuito ou força maior, que prejudique o cumprimento da ata, devidamente comprovados e justificados:</w:t>
      </w:r>
    </w:p>
    <w:p w14:paraId="7AFBB6CB" w14:textId="77777777" w:rsidR="006D05EA" w:rsidRPr="00F83EBA" w:rsidRDefault="006D05EA" w:rsidP="001E5D10">
      <w:pPr>
        <w:numPr>
          <w:ilvl w:val="2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por razão de interesse público; ou</w:t>
      </w:r>
    </w:p>
    <w:p w14:paraId="25A085AE" w14:textId="77777777" w:rsidR="006D05EA" w:rsidRPr="00F83EBA" w:rsidRDefault="006D05EA" w:rsidP="001E5D10">
      <w:pPr>
        <w:numPr>
          <w:ilvl w:val="2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a pedido do fornecedor. </w:t>
      </w:r>
    </w:p>
    <w:p w14:paraId="1A352879" w14:textId="77777777" w:rsidR="006D05EA" w:rsidRPr="001E5D10" w:rsidRDefault="006D05EA" w:rsidP="001E5D10">
      <w:pPr>
        <w:keepNext/>
        <w:keepLines/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before="480" w:after="120" w:line="360" w:lineRule="auto"/>
        <w:ind w:left="357" w:hanging="357"/>
        <w:jc w:val="both"/>
        <w:outlineLvl w:val="0"/>
        <w:rPr>
          <w:rFonts w:asciiTheme="minorHAnsi" w:eastAsiaTheme="majorEastAsia" w:hAnsiTheme="minorHAnsi" w:cstheme="minorHAnsi"/>
          <w:b/>
          <w:bCs/>
          <w:color w:val="auto"/>
          <w:sz w:val="24"/>
          <w:szCs w:val="24"/>
          <w:lang w:eastAsia="pt-BR"/>
        </w:rPr>
      </w:pPr>
      <w:r w:rsidRPr="001E5D10">
        <w:rPr>
          <w:rFonts w:asciiTheme="minorHAnsi" w:eastAsiaTheme="majorEastAsia" w:hAnsiTheme="minorHAnsi" w:cstheme="minorHAnsi"/>
          <w:b/>
          <w:bCs/>
          <w:color w:val="auto"/>
          <w:sz w:val="24"/>
          <w:szCs w:val="24"/>
          <w:lang w:eastAsia="pt-BR"/>
        </w:rPr>
        <w:t>DAS PENALIDADES</w:t>
      </w:r>
    </w:p>
    <w:p w14:paraId="045E6FA5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iCs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iCs/>
          <w:color w:val="auto"/>
          <w:lang w:eastAsia="pt-BR"/>
        </w:rPr>
        <w:t>O descumprimento da Ata de Registro de Preços ensejará aplicação das penalidades estabelecidas no Edital.</w:t>
      </w:r>
    </w:p>
    <w:p w14:paraId="35EDBD92" w14:textId="77777777" w:rsidR="006D05EA" w:rsidRPr="00F83EBA" w:rsidRDefault="006D05EA" w:rsidP="001E5D10">
      <w:pPr>
        <w:numPr>
          <w:ilvl w:val="2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jc w:val="both"/>
        <w:rPr>
          <w:rFonts w:asciiTheme="minorHAnsi" w:eastAsia="Times New Roman" w:hAnsiTheme="minorHAnsi" w:cstheme="minorHAnsi"/>
          <w:iCs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000000"/>
          <w:lang w:eastAsia="pt-BR"/>
        </w:rPr>
        <w:t xml:space="preserve">As sanções do item acima também se aplicam aos integrantes do cadastro de reserva, em pregão para registro de preços que, convocados, não honrarem o compromisso assumido injustificadamente, nos termos do art. 49, §1º do Decreto nº 10.024/19. </w:t>
      </w:r>
    </w:p>
    <w:p w14:paraId="7C8E5F74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iCs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iCs/>
          <w:color w:val="auto"/>
          <w:lang w:eastAsia="pt-BR"/>
        </w:rPr>
        <w:t>É da competência do órgão gerenciador a aplicação das penalidades decorrentes do descumprimento do pactuado nesta ata de registro de preço (art. 5º, inciso X, do Decreto nº 7.892/2013), exceto nas hipóteses em que o descumprimento disser respeito às contratações dos órgãos participantes, caso no qual caberá ao respectivo órgão participante a aplicação da penalidade (art. 6º, Parágrafo único, do Decreto nº 7.892/2013).</w:t>
      </w:r>
    </w:p>
    <w:p w14:paraId="7CF0E809" w14:textId="77777777" w:rsidR="006D05EA" w:rsidRPr="001E5D10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iCs/>
          <w:color w:val="auto"/>
          <w:sz w:val="24"/>
          <w:szCs w:val="24"/>
          <w:lang w:eastAsia="pt-BR"/>
        </w:rPr>
      </w:pPr>
      <w:r w:rsidRPr="00F83EBA">
        <w:rPr>
          <w:rFonts w:asciiTheme="minorHAnsi" w:eastAsia="Times New Roman" w:hAnsiTheme="minorHAnsi" w:cstheme="minorHAnsi"/>
          <w:iCs/>
          <w:color w:val="auto"/>
          <w:lang w:eastAsia="pt-BR"/>
        </w:rPr>
        <w:t>O órgão participante deverá comunicar ao órgão gerenciador qualquer das ocorrências previstas no art. 20 do Decreto nº 7.892/2013, dada a necessidade de instauração de procedimento para cancelamento do registro do fornecedor</w:t>
      </w:r>
      <w:r w:rsidRPr="001E5D10">
        <w:rPr>
          <w:rFonts w:asciiTheme="minorHAnsi" w:eastAsia="Times New Roman" w:hAnsiTheme="minorHAnsi" w:cstheme="minorHAnsi"/>
          <w:iCs/>
          <w:color w:val="auto"/>
          <w:sz w:val="24"/>
          <w:szCs w:val="24"/>
          <w:lang w:eastAsia="pt-BR"/>
        </w:rPr>
        <w:t>.</w:t>
      </w:r>
    </w:p>
    <w:p w14:paraId="4102AE0F" w14:textId="77777777" w:rsidR="006D05EA" w:rsidRPr="001E5D10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Theme="minorHAnsi" w:eastAsia="Times New Roman" w:hAnsiTheme="minorHAnsi" w:cstheme="minorHAnsi"/>
          <w:b/>
          <w:iCs/>
          <w:color w:val="auto"/>
          <w:sz w:val="24"/>
          <w:szCs w:val="24"/>
          <w:lang w:eastAsia="pt-BR"/>
        </w:rPr>
      </w:pPr>
    </w:p>
    <w:p w14:paraId="1EDC5AFB" w14:textId="77777777" w:rsidR="006D05EA" w:rsidRPr="001E5D10" w:rsidRDefault="006D05EA" w:rsidP="001E5D10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b/>
          <w:iCs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b/>
          <w:bCs/>
          <w:iCs/>
          <w:color w:val="auto"/>
          <w:sz w:val="24"/>
          <w:szCs w:val="24"/>
          <w:lang w:eastAsia="pt-BR"/>
        </w:rPr>
        <w:t>CONDIÇÕES GERAIS</w:t>
      </w:r>
    </w:p>
    <w:p w14:paraId="069B0762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iCs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iCs/>
          <w:color w:val="auto"/>
          <w:lang w:eastAsia="pt-BR"/>
        </w:rPr>
        <w:lastRenderedPageBreak/>
        <w:t>As condições gerais do fornecimento, tais como os prazos para entrega e recebimento do objeto, as obrigações da Administração e do fornecedor registrado, penalidades e demais condições do ajuste, encontram-se definidos no Termo de Referência, ANEXO AO EDITAL.</w:t>
      </w:r>
    </w:p>
    <w:p w14:paraId="0476F6EC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iCs/>
          <w:color w:val="auto"/>
          <w:lang w:eastAsia="pt-BR"/>
        </w:rPr>
        <w:t>É vedado efetuar acréscimos nos quantitativos fixados nesta ata de registro de preços, inclusive o acréscimo de que trata o § 1º do art</w:t>
      </w: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. 65 da Lei nº 8.666/93, nos termos do art. 12, §1º do Decreto nº 7892/13.</w:t>
      </w:r>
    </w:p>
    <w:p w14:paraId="59D9FEB7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iCs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iCs/>
          <w:color w:val="auto"/>
          <w:lang w:eastAsia="pt-BR"/>
        </w:rPr>
        <w:t>A ata de realização da sessão pública do pregão, contendo a relação dos licitantes que aceitarem cotar os bens ou serviços com preços iguais ao do licitante vencedor do certame, compõe anexo a esta Ata de Registro de Preços, nos termos do art. 11, §4º do Decreto n. 7.892, de 2014.</w:t>
      </w:r>
    </w:p>
    <w:p w14:paraId="1B0DA439" w14:textId="77777777" w:rsidR="006D05EA" w:rsidRPr="00F83EBA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15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</w:p>
    <w:p w14:paraId="7561EE34" w14:textId="77777777" w:rsidR="006D05EA" w:rsidRPr="00F83EBA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15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 xml:space="preserve">Para firmeza e validade do pactuado, a presente Ata foi lavrada e por estarem justas e compromissadas, as partes assinam a presente Ata em 03 (três) vias de igual teor e forma, na presença das testemunhas abaixo. </w:t>
      </w:r>
    </w:p>
    <w:p w14:paraId="48FC3661" w14:textId="77777777" w:rsidR="006D05EA" w:rsidRPr="00F83EBA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15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</w:p>
    <w:p w14:paraId="0EBEF9E3" w14:textId="77777777" w:rsidR="006D05EA" w:rsidRPr="001E5D10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15"/>
        <w:jc w:val="right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  <w:t xml:space="preserve">Saquarema, </w:t>
      </w:r>
      <w:proofErr w:type="spellStart"/>
      <w:r w:rsidRPr="001E5D10"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  <w:t>xx</w:t>
      </w:r>
      <w:proofErr w:type="spellEnd"/>
      <w:r w:rsidRPr="001E5D10"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  <w:t xml:space="preserve"> de </w:t>
      </w:r>
      <w:proofErr w:type="spellStart"/>
      <w:r w:rsidRPr="001E5D10"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  <w:t>xxxxx</w:t>
      </w:r>
      <w:proofErr w:type="spellEnd"/>
      <w:r w:rsidRPr="001E5D10"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  <w:t xml:space="preserve"> de 2023.</w:t>
      </w:r>
    </w:p>
    <w:p w14:paraId="420272FC" w14:textId="77777777" w:rsidR="00180B4D" w:rsidRPr="001E5D10" w:rsidRDefault="00180B4D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</w:p>
    <w:p w14:paraId="451C7413" w14:textId="77777777" w:rsidR="006D05EA" w:rsidRPr="001E5D10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center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  <w:t>___________________________________________________</w:t>
      </w:r>
    </w:p>
    <w:p w14:paraId="6F9DCD86" w14:textId="69BCA088" w:rsidR="006D05EA" w:rsidRPr="00F83EBA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center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Secretári</w:t>
      </w:r>
      <w:r w:rsidR="00D23BEF">
        <w:rPr>
          <w:rFonts w:asciiTheme="minorHAnsi" w:eastAsia="Times New Roman" w:hAnsiTheme="minorHAnsi" w:cstheme="minorHAnsi"/>
          <w:color w:val="auto"/>
          <w:lang w:eastAsia="pt-BR"/>
        </w:rPr>
        <w:t>a</w:t>
      </w: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 xml:space="preserve"> Municipal de </w:t>
      </w:r>
      <w:r w:rsidR="00D23BEF">
        <w:rPr>
          <w:rFonts w:asciiTheme="minorHAnsi" w:eastAsia="Times New Roman" w:hAnsiTheme="minorHAnsi" w:cstheme="minorHAnsi"/>
          <w:color w:val="auto"/>
          <w:lang w:eastAsia="pt-BR"/>
        </w:rPr>
        <w:t>Gestão, Inovação e Tecnologia</w:t>
      </w:r>
    </w:p>
    <w:p w14:paraId="72398D93" w14:textId="58B88F92" w:rsidR="006D05EA" w:rsidRPr="00F83EBA" w:rsidRDefault="00D23BEF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center"/>
        <w:rPr>
          <w:rFonts w:asciiTheme="minorHAnsi" w:eastAsia="Times New Roman" w:hAnsiTheme="minorHAnsi" w:cstheme="minorHAnsi"/>
          <w:color w:val="auto"/>
          <w:lang w:eastAsia="pt-BR"/>
        </w:rPr>
      </w:pPr>
      <w:r>
        <w:rPr>
          <w:rFonts w:asciiTheme="minorHAnsi" w:eastAsia="Times New Roman" w:hAnsiTheme="minorHAnsi" w:cstheme="minorHAnsi"/>
          <w:color w:val="auto"/>
          <w:lang w:eastAsia="pt-BR"/>
        </w:rPr>
        <w:t>ÉLIDA DA SILVA ALVES</w:t>
      </w:r>
      <w:r w:rsidR="005F57FE" w:rsidRPr="00F83EBA">
        <w:rPr>
          <w:rFonts w:asciiTheme="minorHAnsi" w:eastAsia="Times New Roman" w:hAnsiTheme="minorHAnsi" w:cstheme="minorHAnsi"/>
          <w:color w:val="auto"/>
          <w:lang w:eastAsia="pt-BR"/>
        </w:rPr>
        <w:br/>
      </w:r>
      <w:r w:rsidR="006D05EA" w:rsidRPr="00F83EBA">
        <w:rPr>
          <w:rFonts w:asciiTheme="minorHAnsi" w:eastAsia="Times New Roman" w:hAnsiTheme="minorHAnsi" w:cstheme="minorHAnsi"/>
          <w:color w:val="auto"/>
          <w:lang w:eastAsia="pt-BR"/>
        </w:rPr>
        <w:t>CONTRATANTE / GERENCIADOR</w:t>
      </w:r>
    </w:p>
    <w:p w14:paraId="337DF8FC" w14:textId="77777777" w:rsidR="003867C9" w:rsidRPr="001E5D10" w:rsidRDefault="003867C9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</w:p>
    <w:p w14:paraId="07560179" w14:textId="77777777" w:rsidR="006D05EA" w:rsidRPr="001E5D10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center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  <w:t>_____________________________________________________</w:t>
      </w:r>
    </w:p>
    <w:p w14:paraId="0983355C" w14:textId="77777777" w:rsidR="006D05EA" w:rsidRPr="00F83EBA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center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CONTRATADA</w:t>
      </w:r>
    </w:p>
    <w:p w14:paraId="09A2B8F5" w14:textId="77777777" w:rsidR="006D05EA" w:rsidRPr="00F83EBA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center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CNPJ ********</w:t>
      </w:r>
    </w:p>
    <w:p w14:paraId="429E3AC3" w14:textId="77777777" w:rsidR="006D05EA" w:rsidRPr="001E5D10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</w:p>
    <w:p w14:paraId="0B1549B0" w14:textId="4AB8AD2B" w:rsidR="00F83EBA" w:rsidRPr="00F83EBA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both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t-BR"/>
        </w:rPr>
        <w:t>TESTEMUNHAS:</w:t>
      </w: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8"/>
        <w:gridCol w:w="4669"/>
      </w:tblGrid>
      <w:tr w:rsidR="001E5D10" w:rsidRPr="00F83EBA" w14:paraId="5110B986" w14:textId="77777777" w:rsidTr="00926097">
        <w:trPr>
          <w:trHeight w:val="465"/>
        </w:trPr>
        <w:tc>
          <w:tcPr>
            <w:tcW w:w="4668" w:type="dxa"/>
          </w:tcPr>
          <w:p w14:paraId="10BC693F" w14:textId="77777777" w:rsidR="001E5D10" w:rsidRPr="00F83EBA" w:rsidRDefault="001E5D10" w:rsidP="001E5D10">
            <w:pPr>
              <w:ind w:right="-427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 w:rsidRPr="00F83EBA">
              <w:rPr>
                <w:rFonts w:asciiTheme="minorHAnsi" w:hAnsiTheme="minorHAnsi" w:cstheme="minorHAnsi"/>
                <w:bCs/>
              </w:rPr>
              <w:lastRenderedPageBreak/>
              <w:t>Nome:</w:t>
            </w:r>
          </w:p>
        </w:tc>
        <w:tc>
          <w:tcPr>
            <w:tcW w:w="4669" w:type="dxa"/>
          </w:tcPr>
          <w:p w14:paraId="271E50DB" w14:textId="77777777" w:rsidR="001E5D10" w:rsidRPr="00F83EBA" w:rsidRDefault="001E5D10" w:rsidP="001E5D10">
            <w:pPr>
              <w:ind w:right="-427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 w:rsidRPr="00F83EBA">
              <w:rPr>
                <w:rFonts w:asciiTheme="minorHAnsi" w:hAnsiTheme="minorHAnsi" w:cstheme="minorHAnsi"/>
                <w:bCs/>
              </w:rPr>
              <w:t>Nome:</w:t>
            </w:r>
          </w:p>
        </w:tc>
      </w:tr>
      <w:tr w:rsidR="001E5D10" w:rsidRPr="00F83EBA" w14:paraId="6886BF85" w14:textId="77777777" w:rsidTr="00926097">
        <w:trPr>
          <w:trHeight w:val="494"/>
        </w:trPr>
        <w:tc>
          <w:tcPr>
            <w:tcW w:w="4668" w:type="dxa"/>
          </w:tcPr>
          <w:p w14:paraId="09AA2CF7" w14:textId="77777777" w:rsidR="001E5D10" w:rsidRPr="00F83EBA" w:rsidRDefault="001E5D10" w:rsidP="001E5D10">
            <w:pPr>
              <w:ind w:right="-427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 w:rsidRPr="00F83EBA">
              <w:rPr>
                <w:rFonts w:asciiTheme="minorHAnsi" w:hAnsiTheme="minorHAnsi" w:cstheme="minorHAnsi"/>
                <w:bCs/>
              </w:rPr>
              <w:t>CPF:</w:t>
            </w:r>
          </w:p>
        </w:tc>
        <w:tc>
          <w:tcPr>
            <w:tcW w:w="4669" w:type="dxa"/>
          </w:tcPr>
          <w:p w14:paraId="608BA6B1" w14:textId="77777777" w:rsidR="001E5D10" w:rsidRPr="00F83EBA" w:rsidRDefault="001E5D10" w:rsidP="001E5D10">
            <w:pPr>
              <w:ind w:right="-427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 w:rsidRPr="00F83EBA">
              <w:rPr>
                <w:rFonts w:asciiTheme="minorHAnsi" w:hAnsiTheme="minorHAnsi" w:cstheme="minorHAnsi"/>
                <w:bCs/>
              </w:rPr>
              <w:t>CPF:</w:t>
            </w:r>
          </w:p>
        </w:tc>
      </w:tr>
      <w:tr w:rsidR="001E5D10" w:rsidRPr="00F83EBA" w14:paraId="4DAF7158" w14:textId="77777777" w:rsidTr="00926097">
        <w:trPr>
          <w:trHeight w:val="465"/>
        </w:trPr>
        <w:tc>
          <w:tcPr>
            <w:tcW w:w="4668" w:type="dxa"/>
          </w:tcPr>
          <w:p w14:paraId="146E4EC0" w14:textId="77777777" w:rsidR="001E5D10" w:rsidRPr="00F83EBA" w:rsidRDefault="001E5D10" w:rsidP="001E5D10">
            <w:pPr>
              <w:ind w:right="-427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 w:rsidRPr="00F83EBA">
              <w:rPr>
                <w:rFonts w:asciiTheme="minorHAnsi" w:hAnsiTheme="minorHAnsi" w:cstheme="minorHAnsi"/>
                <w:bCs/>
              </w:rPr>
              <w:t>RG:</w:t>
            </w:r>
          </w:p>
        </w:tc>
        <w:tc>
          <w:tcPr>
            <w:tcW w:w="4669" w:type="dxa"/>
          </w:tcPr>
          <w:p w14:paraId="66CFD1C5" w14:textId="77777777" w:rsidR="001E5D10" w:rsidRPr="00F83EBA" w:rsidRDefault="001E5D10" w:rsidP="001E5D10">
            <w:pPr>
              <w:ind w:right="-427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 w:rsidRPr="00F83EBA">
              <w:rPr>
                <w:rFonts w:asciiTheme="minorHAnsi" w:hAnsiTheme="minorHAnsi" w:cstheme="minorHAnsi"/>
                <w:bCs/>
              </w:rPr>
              <w:t>RG:</w:t>
            </w:r>
          </w:p>
        </w:tc>
      </w:tr>
      <w:tr w:rsidR="001E5D10" w:rsidRPr="00F83EBA" w14:paraId="01F96D99" w14:textId="77777777" w:rsidTr="00926097">
        <w:trPr>
          <w:trHeight w:val="494"/>
        </w:trPr>
        <w:tc>
          <w:tcPr>
            <w:tcW w:w="4668" w:type="dxa"/>
          </w:tcPr>
          <w:p w14:paraId="5E9C23B2" w14:textId="77777777" w:rsidR="001E5D10" w:rsidRPr="00F83EBA" w:rsidRDefault="001E5D10" w:rsidP="001E5D10">
            <w:pPr>
              <w:ind w:right="-427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 w:rsidRPr="00F83EBA">
              <w:rPr>
                <w:rFonts w:asciiTheme="minorHAnsi" w:hAnsiTheme="minorHAnsi" w:cstheme="minorHAnsi"/>
                <w:bCs/>
              </w:rPr>
              <w:t>_____________________________________</w:t>
            </w:r>
          </w:p>
        </w:tc>
        <w:tc>
          <w:tcPr>
            <w:tcW w:w="4669" w:type="dxa"/>
          </w:tcPr>
          <w:p w14:paraId="27123EA1" w14:textId="77777777" w:rsidR="001E5D10" w:rsidRPr="00F83EBA" w:rsidRDefault="001E5D10" w:rsidP="001E5D10">
            <w:pPr>
              <w:ind w:right="-427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 w:rsidRPr="00F83EBA">
              <w:rPr>
                <w:rFonts w:asciiTheme="minorHAnsi" w:hAnsiTheme="minorHAnsi" w:cstheme="minorHAnsi"/>
                <w:bCs/>
              </w:rPr>
              <w:t>_____________________________________</w:t>
            </w:r>
          </w:p>
        </w:tc>
      </w:tr>
    </w:tbl>
    <w:p w14:paraId="57990D83" w14:textId="7482D86D" w:rsidR="006D05EA" w:rsidRPr="001E5D10" w:rsidRDefault="006D05EA" w:rsidP="001E5D10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  <w:sectPr w:rsidR="006D05EA" w:rsidRPr="001E5D10" w:rsidSect="006D05EA">
          <w:headerReference w:type="default" r:id="rId8"/>
          <w:footerReference w:type="default" r:id="rId9"/>
          <w:type w:val="continuous"/>
          <w:pgSz w:w="11906" w:h="16838"/>
          <w:pgMar w:top="2881" w:right="1701" w:bottom="1417" w:left="1701" w:header="227" w:footer="0" w:gutter="0"/>
          <w:cols w:space="720"/>
          <w:formProt w:val="0"/>
          <w:docGrid w:linePitch="360" w:charSpace="-2049"/>
        </w:sectPr>
      </w:pPr>
    </w:p>
    <w:p w14:paraId="5F106EB6" w14:textId="746EBEC2" w:rsidR="006A3EC9" w:rsidRPr="001E5D10" w:rsidRDefault="006A3EC9" w:rsidP="00AD1E0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6A3EC9" w:rsidRPr="001E5D10" w:rsidSect="006D05EA">
      <w:type w:val="continuous"/>
      <w:pgSz w:w="11906" w:h="16838"/>
      <w:pgMar w:top="2881" w:right="1701" w:bottom="1417" w:left="1701" w:header="227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4FA26" w14:textId="77777777" w:rsidR="00BE6468" w:rsidRDefault="00BE6468">
      <w:pPr>
        <w:spacing w:after="0" w:line="240" w:lineRule="auto"/>
      </w:pPr>
      <w:r>
        <w:separator/>
      </w:r>
    </w:p>
  </w:endnote>
  <w:endnote w:type="continuationSeparator" w:id="0">
    <w:p w14:paraId="6EB801C9" w14:textId="77777777" w:rsidR="00BE6468" w:rsidRDefault="00BE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D4F13" w14:textId="0519A9D6" w:rsidR="00585134" w:rsidRDefault="00585134" w:rsidP="00172414">
    <w:pPr>
      <w:ind w:left="-567"/>
      <w:jc w:val="center"/>
      <w:rPr>
        <w:b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ABD690F" wp14:editId="6F9D7BC1">
              <wp:simplePos x="0" y="0"/>
              <wp:positionH relativeFrom="column">
                <wp:posOffset>-356235</wp:posOffset>
              </wp:positionH>
              <wp:positionV relativeFrom="paragraph">
                <wp:posOffset>68581</wp:posOffset>
              </wp:positionV>
              <wp:extent cx="3181350" cy="514350"/>
              <wp:effectExtent l="0" t="0" r="0" b="0"/>
              <wp:wrapNone/>
              <wp:docPr id="18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81350" cy="514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C9637E" w14:textId="77777777" w:rsidR="00D23BEF" w:rsidRPr="00D23BEF" w:rsidRDefault="00D23BEF" w:rsidP="00D23BEF">
                          <w:pPr>
                            <w:pStyle w:val="SemEspaamento"/>
                            <w:rPr>
                              <w:rFonts w:ascii="Arial Narrow" w:hAnsi="Arial Narrow"/>
                              <w:b/>
                              <w:sz w:val="14"/>
                              <w:szCs w:val="14"/>
                            </w:rPr>
                          </w:pPr>
                          <w:r w:rsidRPr="00D23BEF">
                            <w:rPr>
                              <w:rFonts w:ascii="Arial Narrow" w:hAnsi="Arial Narrow"/>
                              <w:b/>
                              <w:sz w:val="14"/>
                              <w:szCs w:val="14"/>
                            </w:rPr>
                            <w:t>Prefeitura Municipal de Saquarema</w:t>
                          </w:r>
                        </w:p>
                        <w:p w14:paraId="63FAAF8A" w14:textId="77777777" w:rsidR="00D23BEF" w:rsidRPr="00D23BEF" w:rsidRDefault="00D23BEF" w:rsidP="00D23BEF">
                          <w:pPr>
                            <w:pStyle w:val="SemEspaamento"/>
                            <w:rPr>
                              <w:rFonts w:ascii="Arial Narrow" w:hAnsi="Arial Narrow"/>
                              <w:b/>
                              <w:sz w:val="14"/>
                              <w:szCs w:val="14"/>
                            </w:rPr>
                          </w:pPr>
                          <w:r w:rsidRPr="00D23BEF">
                            <w:rPr>
                              <w:rFonts w:ascii="Arial Narrow" w:hAnsi="Arial Narrow"/>
                              <w:b/>
                              <w:sz w:val="14"/>
                              <w:szCs w:val="14"/>
                            </w:rPr>
                            <w:t>Secretaria Municipal de Gestão Inovação e Tecnologia</w:t>
                          </w:r>
                        </w:p>
                        <w:p w14:paraId="232D2803" w14:textId="77777777" w:rsidR="00D23BEF" w:rsidRPr="00D23BEF" w:rsidRDefault="00D23BEF" w:rsidP="00D23BEF">
                          <w:pPr>
                            <w:pStyle w:val="SemEspaamento"/>
                            <w:rPr>
                              <w:rFonts w:ascii="Arial Narrow" w:hAnsi="Arial Narrow"/>
                              <w:b/>
                              <w:sz w:val="14"/>
                              <w:szCs w:val="14"/>
                            </w:rPr>
                          </w:pPr>
                          <w:r w:rsidRPr="00D23BEF">
                            <w:rPr>
                              <w:rFonts w:ascii="Arial Narrow" w:hAnsi="Arial Narrow"/>
                              <w:b/>
                              <w:sz w:val="14"/>
                              <w:szCs w:val="14"/>
                            </w:rPr>
                            <w:t>Rua Coronel Madureira, 77 – Centro – Saquarema / RJ – CEP: 28.990-756</w:t>
                          </w:r>
                        </w:p>
                        <w:p w14:paraId="1664BDA1" w14:textId="77777777" w:rsidR="00D23BEF" w:rsidRPr="00D23BEF" w:rsidRDefault="00D23BEF" w:rsidP="00D23BEF">
                          <w:pPr>
                            <w:pStyle w:val="SemEspaamento"/>
                            <w:rPr>
                              <w:rFonts w:ascii="Arial Narrow" w:hAnsi="Arial Narrow"/>
                              <w:b/>
                              <w:sz w:val="14"/>
                              <w:szCs w:val="14"/>
                            </w:rPr>
                          </w:pPr>
                          <w:r w:rsidRPr="00D23BEF">
                            <w:rPr>
                              <w:rFonts w:ascii="Arial Narrow" w:hAnsi="Arial Narrow"/>
                              <w:b/>
                              <w:sz w:val="14"/>
                              <w:szCs w:val="14"/>
                            </w:rPr>
                            <w:t>E-mail: gestaoit@saquarema.rj.gov.br</w:t>
                          </w:r>
                        </w:p>
                        <w:p w14:paraId="1B11A18F" w14:textId="77777777" w:rsidR="00585134" w:rsidRDefault="00585134" w:rsidP="00172414">
                          <w:pPr>
                            <w:pStyle w:val="SemEspaamento"/>
                            <w:rPr>
                              <w:sz w:val="20"/>
                              <w:szCs w:val="20"/>
                            </w:rPr>
                          </w:pPr>
                        </w:p>
                        <w:p w14:paraId="0E6FB07C" w14:textId="77777777" w:rsidR="00585134" w:rsidRDefault="00585134" w:rsidP="00172414">
                          <w:pPr>
                            <w:pStyle w:val="SemEspaamento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 xml:space="preserve">           </w:t>
                          </w:r>
                        </w:p>
                        <w:p w14:paraId="6DD24E19" w14:textId="77777777" w:rsidR="00585134" w:rsidRDefault="00585134" w:rsidP="00172414">
                          <w:pPr>
                            <w:pStyle w:val="Contedodoquadro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ABD690F" id="_x0000_s1027" style="position:absolute;left:0;text-align:left;margin-left:-28.05pt;margin-top:5.4pt;width:250.5pt;height:40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" stroked="f" strokeweight="0">
              <v:textbox>
                <w:txbxContent>
                  <w:p w14:paraId="57C9637E" w14:textId="77777777" w:rsidR="00D23BEF" w:rsidRPr="00D23BEF" w:rsidRDefault="00D23BEF" w:rsidP="00D23BEF">
                    <w:pPr>
                      <w:pStyle w:val="SemEspaamento"/>
                      <w:rPr>
                        <w:rFonts w:ascii="Arial Narrow" w:hAnsi="Arial Narrow"/>
                        <w:b/>
                        <w:sz w:val="14"/>
                        <w:szCs w:val="14"/>
                      </w:rPr>
                    </w:pPr>
                    <w:r w:rsidRPr="00D23BEF">
                      <w:rPr>
                        <w:rFonts w:ascii="Arial Narrow" w:hAnsi="Arial Narrow"/>
                        <w:b/>
                        <w:sz w:val="14"/>
                        <w:szCs w:val="14"/>
                      </w:rPr>
                      <w:t>Prefeitura Municipal de Saquarema</w:t>
                    </w:r>
                  </w:p>
                  <w:p w14:paraId="63FAAF8A" w14:textId="77777777" w:rsidR="00D23BEF" w:rsidRPr="00D23BEF" w:rsidRDefault="00D23BEF" w:rsidP="00D23BEF">
                    <w:pPr>
                      <w:pStyle w:val="SemEspaamento"/>
                      <w:rPr>
                        <w:rFonts w:ascii="Arial Narrow" w:hAnsi="Arial Narrow"/>
                        <w:b/>
                        <w:sz w:val="14"/>
                        <w:szCs w:val="14"/>
                      </w:rPr>
                    </w:pPr>
                    <w:r w:rsidRPr="00D23BEF">
                      <w:rPr>
                        <w:rFonts w:ascii="Arial Narrow" w:hAnsi="Arial Narrow"/>
                        <w:b/>
                        <w:sz w:val="14"/>
                        <w:szCs w:val="14"/>
                      </w:rPr>
                      <w:t>Secretaria Municipal de Gestão Inovação e Tecnologia</w:t>
                    </w:r>
                  </w:p>
                  <w:p w14:paraId="232D2803" w14:textId="77777777" w:rsidR="00D23BEF" w:rsidRPr="00D23BEF" w:rsidRDefault="00D23BEF" w:rsidP="00D23BEF">
                    <w:pPr>
                      <w:pStyle w:val="SemEspaamento"/>
                      <w:rPr>
                        <w:rFonts w:ascii="Arial Narrow" w:hAnsi="Arial Narrow"/>
                        <w:b/>
                        <w:sz w:val="14"/>
                        <w:szCs w:val="14"/>
                      </w:rPr>
                    </w:pPr>
                    <w:r w:rsidRPr="00D23BEF">
                      <w:rPr>
                        <w:rFonts w:ascii="Arial Narrow" w:hAnsi="Arial Narrow"/>
                        <w:b/>
                        <w:sz w:val="14"/>
                        <w:szCs w:val="14"/>
                      </w:rPr>
                      <w:t>Rua Coronel Madureira, 77 – Centro – Saquarema / RJ – CEP: 28.990-756</w:t>
                    </w:r>
                  </w:p>
                  <w:p w14:paraId="1664BDA1" w14:textId="77777777" w:rsidR="00D23BEF" w:rsidRPr="00D23BEF" w:rsidRDefault="00D23BEF" w:rsidP="00D23BEF">
                    <w:pPr>
                      <w:pStyle w:val="SemEspaamento"/>
                      <w:rPr>
                        <w:rFonts w:ascii="Arial Narrow" w:hAnsi="Arial Narrow"/>
                        <w:b/>
                        <w:sz w:val="14"/>
                        <w:szCs w:val="14"/>
                      </w:rPr>
                    </w:pPr>
                    <w:r w:rsidRPr="00D23BEF">
                      <w:rPr>
                        <w:rFonts w:ascii="Arial Narrow" w:hAnsi="Arial Narrow"/>
                        <w:b/>
                        <w:sz w:val="14"/>
                        <w:szCs w:val="14"/>
                      </w:rPr>
                      <w:t>E-mail: gestaoit@saquarema.rj.gov.br</w:t>
                    </w:r>
                  </w:p>
                  <w:p w14:paraId="1B11A18F" w14:textId="77777777" w:rsidR="00585134" w:rsidRDefault="00585134" w:rsidP="00172414">
                    <w:pPr>
                      <w:pStyle w:val="SemEspaamento"/>
                      <w:rPr>
                        <w:sz w:val="20"/>
                        <w:szCs w:val="20"/>
                      </w:rPr>
                    </w:pPr>
                  </w:p>
                  <w:p w14:paraId="0E6FB07C" w14:textId="77777777" w:rsidR="00585134" w:rsidRDefault="00585134" w:rsidP="00172414">
                    <w:pPr>
                      <w:pStyle w:val="SemEspaamento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          </w:t>
                    </w:r>
                  </w:p>
                  <w:p w14:paraId="6DD24E19" w14:textId="77777777" w:rsidR="00585134" w:rsidRDefault="00585134" w:rsidP="00172414">
                    <w:pPr>
                      <w:pStyle w:val="Contedodoquadro"/>
                      <w:rPr>
                        <w:b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582F4A17" w14:textId="77777777" w:rsidR="00585134" w:rsidRDefault="00585134" w:rsidP="00172414">
    <w:pPr>
      <w:jc w:val="center"/>
      <w:rPr>
        <w:b/>
      </w:rPr>
    </w:pPr>
  </w:p>
  <w:p w14:paraId="293A4B6B" w14:textId="77777777" w:rsidR="00585134" w:rsidRDefault="00585134" w:rsidP="00172414">
    <w:pPr>
      <w:pStyle w:val="Cabealho"/>
      <w:ind w:left="-567"/>
    </w:pPr>
    <w:r>
      <w:rPr>
        <w:noProof/>
        <w:lang w:eastAsia="pt-BR"/>
      </w:rPr>
      <w:drawing>
        <wp:inline distT="0" distB="0" distL="0" distR="0" wp14:anchorId="6755E7C5" wp14:editId="65A96E4B">
          <wp:extent cx="6372225" cy="228543"/>
          <wp:effectExtent l="0" t="0" r="0" b="635"/>
          <wp:docPr id="2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b="72413"/>
                  <a:stretch/>
                </pic:blipFill>
                <pic:spPr bwMode="auto">
                  <a:xfrm>
                    <a:off x="0" y="0"/>
                    <a:ext cx="7159036" cy="2567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C6C1366" w14:textId="77777777" w:rsidR="00585134" w:rsidRDefault="00585134" w:rsidP="007225E9">
    <w:pPr>
      <w:pStyle w:val="SemEspaamento"/>
      <w:ind w:left="-56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FD1C9" w14:textId="77777777" w:rsidR="00BE6468" w:rsidRDefault="00BE6468">
      <w:pPr>
        <w:spacing w:after="0" w:line="240" w:lineRule="auto"/>
      </w:pPr>
      <w:bookmarkStart w:id="0" w:name="_Hlk70339494"/>
      <w:bookmarkEnd w:id="0"/>
      <w:r>
        <w:separator/>
      </w:r>
    </w:p>
  </w:footnote>
  <w:footnote w:type="continuationSeparator" w:id="0">
    <w:p w14:paraId="6BFD0E40" w14:textId="77777777" w:rsidR="00BE6468" w:rsidRDefault="00BE6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D5224" w14:textId="449539CE" w:rsidR="00153653" w:rsidRDefault="00585134" w:rsidP="00531A9F">
    <w:pPr>
      <w:pStyle w:val="Cabealho"/>
      <w:ind w:left="-567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D841706" wp14:editId="1D621C47">
              <wp:simplePos x="0" y="0"/>
              <wp:positionH relativeFrom="column">
                <wp:posOffset>224790</wp:posOffset>
              </wp:positionH>
              <wp:positionV relativeFrom="paragraph">
                <wp:posOffset>255905</wp:posOffset>
              </wp:positionV>
              <wp:extent cx="3495675" cy="895350"/>
              <wp:effectExtent l="0" t="0" r="9525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95675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F92B82" w14:textId="77777777" w:rsidR="00585134" w:rsidRPr="00153653" w:rsidRDefault="00585134">
                          <w:pPr>
                            <w:pStyle w:val="SemEspaamento"/>
                            <w:rPr>
                              <w:b/>
                            </w:rPr>
                          </w:pPr>
                          <w:r w:rsidRPr="00153653">
                            <w:rPr>
                              <w:b/>
                            </w:rPr>
                            <w:t>Estado do Rio de Janeiro</w:t>
                          </w:r>
                        </w:p>
                        <w:p w14:paraId="0506E229" w14:textId="77777777" w:rsidR="00585134" w:rsidRPr="00153653" w:rsidRDefault="00585134">
                          <w:pPr>
                            <w:pStyle w:val="SemEspaamento"/>
                            <w:rPr>
                              <w:b/>
                            </w:rPr>
                          </w:pPr>
                          <w:r w:rsidRPr="00153653">
                            <w:rPr>
                              <w:b/>
                            </w:rPr>
                            <w:t>Prefeitura Municipal de Saquarema</w:t>
                          </w:r>
                        </w:p>
                        <w:p w14:paraId="3FC1679F" w14:textId="23D8CA69" w:rsidR="00585134" w:rsidRPr="00153653" w:rsidRDefault="00153653">
                          <w:pPr>
                            <w:pStyle w:val="SemEspaamento"/>
                          </w:pPr>
                          <w:r w:rsidRPr="00153653">
                            <w:rPr>
                              <w:b/>
                            </w:rPr>
                            <w:t xml:space="preserve">Secretaria Municipal de </w:t>
                          </w:r>
                          <w:r w:rsidR="009B7BB8">
                            <w:rPr>
                              <w:b/>
                            </w:rPr>
                            <w:t>Gestão, Inovação e Tecnologia</w:t>
                          </w:r>
                          <w:r w:rsidR="00585134" w:rsidRPr="00153653">
                            <w:t xml:space="preserve">           </w:t>
                          </w:r>
                        </w:p>
                        <w:p w14:paraId="79B11620" w14:textId="77777777" w:rsidR="00585134" w:rsidRDefault="00585134">
                          <w:pPr>
                            <w:pStyle w:val="Contedodoquadro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D841706" id="Rectangle 1" o:spid="_x0000_s1026" style="position:absolute;left:0;text-align:left;margin-left:17.7pt;margin-top:20.15pt;width:275.25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" stroked="f" strokeweight="0">
              <v:textbox>
                <w:txbxContent>
                  <w:p w14:paraId="2FF92B82" w14:textId="77777777" w:rsidR="00585134" w:rsidRPr="00153653" w:rsidRDefault="00585134">
                    <w:pPr>
                      <w:pStyle w:val="SemEspaamento"/>
                      <w:rPr>
                        <w:b/>
                      </w:rPr>
                    </w:pPr>
                    <w:r w:rsidRPr="00153653">
                      <w:rPr>
                        <w:b/>
                      </w:rPr>
                      <w:t>Estado do Rio de Janeiro</w:t>
                    </w:r>
                  </w:p>
                  <w:p w14:paraId="0506E229" w14:textId="77777777" w:rsidR="00585134" w:rsidRPr="00153653" w:rsidRDefault="00585134">
                    <w:pPr>
                      <w:pStyle w:val="SemEspaamento"/>
                      <w:rPr>
                        <w:b/>
                      </w:rPr>
                    </w:pPr>
                    <w:r w:rsidRPr="00153653">
                      <w:rPr>
                        <w:b/>
                      </w:rPr>
                      <w:t>Prefeitura Municipal de Saquarema</w:t>
                    </w:r>
                  </w:p>
                  <w:p w14:paraId="3FC1679F" w14:textId="23D8CA69" w:rsidR="00585134" w:rsidRPr="00153653" w:rsidRDefault="00153653">
                    <w:pPr>
                      <w:pStyle w:val="SemEspaamento"/>
                    </w:pPr>
                    <w:r w:rsidRPr="00153653">
                      <w:rPr>
                        <w:b/>
                      </w:rPr>
                      <w:t xml:space="preserve">Secretaria Municipal de </w:t>
                    </w:r>
                    <w:r w:rsidR="009B7BB8">
                      <w:rPr>
                        <w:b/>
                      </w:rPr>
                      <w:t>Gestão, Inovação e Tecnologia</w:t>
                    </w:r>
                    <w:r w:rsidR="00585134" w:rsidRPr="00153653">
                      <w:t xml:space="preserve">           </w:t>
                    </w:r>
                  </w:p>
                  <w:p w14:paraId="79B11620" w14:textId="77777777" w:rsidR="00585134" w:rsidRDefault="00585134">
                    <w:pPr>
                      <w:pStyle w:val="Contedodoquadro"/>
                      <w:rPr>
                        <w:b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pt-BR"/>
      </w:rPr>
      <w:drawing>
        <wp:inline distT="0" distB="0" distL="0" distR="0" wp14:anchorId="63434BBD" wp14:editId="27BD7850">
          <wp:extent cx="6372225" cy="828675"/>
          <wp:effectExtent l="0" t="0" r="9525" b="9525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72225" cy="828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tbl>
    <w:tblPr>
      <w:tblStyle w:val="Tabelacomgrade"/>
      <w:tblW w:w="3402" w:type="dxa"/>
      <w:tblInd w:w="6091" w:type="dxa"/>
      <w:tblLook w:val="04A0" w:firstRow="1" w:lastRow="0" w:firstColumn="1" w:lastColumn="0" w:noHBand="0" w:noVBand="1"/>
    </w:tblPr>
    <w:tblGrid>
      <w:gridCol w:w="3402"/>
    </w:tblGrid>
    <w:tr w:rsidR="00153653" w14:paraId="164FAA88" w14:textId="77777777" w:rsidTr="00531A9F">
      <w:tc>
        <w:tcPr>
          <w:tcW w:w="3402" w:type="dxa"/>
        </w:tcPr>
        <w:p w14:paraId="71C09EC3" w14:textId="77777777" w:rsidR="00531A9F" w:rsidRDefault="00531A9F">
          <w:pPr>
            <w:pStyle w:val="Cabealho"/>
          </w:pPr>
        </w:p>
        <w:p w14:paraId="6636A284" w14:textId="73FE2934" w:rsidR="00153653" w:rsidRDefault="00153653">
          <w:pPr>
            <w:pStyle w:val="Cabealho"/>
          </w:pPr>
          <w:r>
            <w:t xml:space="preserve">PROCESSO Nº </w:t>
          </w:r>
          <w:r w:rsidR="00930929">
            <w:t>1</w:t>
          </w:r>
          <w:r w:rsidR="00AD1E04">
            <w:t>5.</w:t>
          </w:r>
          <w:r w:rsidR="009B7BB8">
            <w:t>492</w:t>
          </w:r>
          <w:r w:rsidR="00930929">
            <w:t>/2023</w:t>
          </w:r>
        </w:p>
        <w:p w14:paraId="2167813B" w14:textId="77777777" w:rsidR="00531A9F" w:rsidRDefault="00531A9F" w:rsidP="00531A9F">
          <w:pPr>
            <w:pStyle w:val="Cabealho"/>
          </w:pPr>
        </w:p>
        <w:p w14:paraId="4F4F94D7" w14:textId="77777777" w:rsidR="00531A9F" w:rsidRDefault="00531A9F" w:rsidP="00531A9F">
          <w:pPr>
            <w:pStyle w:val="Cabealho"/>
          </w:pPr>
          <w:r>
            <w:t>FLS. _______ RUBRICA _________</w:t>
          </w:r>
        </w:p>
        <w:p w14:paraId="2C42B612" w14:textId="42AC1B93" w:rsidR="00531A9F" w:rsidRDefault="00531A9F">
          <w:pPr>
            <w:pStyle w:val="Cabealho"/>
          </w:pPr>
        </w:p>
      </w:tc>
    </w:tr>
  </w:tbl>
  <w:p w14:paraId="51E0C5A6" w14:textId="77777777" w:rsidR="00531A9F" w:rsidRDefault="00531A9F" w:rsidP="00531A9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83857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091311"/>
    <w:multiLevelType w:val="multilevel"/>
    <w:tmpl w:val="9ACAD9DE"/>
    <w:lvl w:ilvl="0">
      <w:start w:val="9"/>
      <w:numFmt w:val="decimal"/>
      <w:lvlText w:val="%1"/>
      <w:lvlJc w:val="left"/>
      <w:pPr>
        <w:ind w:left="662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62" w:hanging="389"/>
      </w:pPr>
      <w:rPr>
        <w:rFonts w:asciiTheme="minorHAnsi" w:eastAsia="Cambria Math" w:hAnsiTheme="minorHAnsi" w:cstheme="minorHAns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76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5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3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2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10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18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7" w:hanging="389"/>
      </w:pPr>
      <w:rPr>
        <w:rFonts w:hint="default"/>
        <w:lang w:val="pt-PT" w:eastAsia="en-US" w:bidi="ar-SA"/>
      </w:rPr>
    </w:lvl>
  </w:abstractNum>
  <w:abstractNum w:abstractNumId="2" w15:restartNumberingAfterBreak="0">
    <w:nsid w:val="203E2521"/>
    <w:multiLevelType w:val="multilevel"/>
    <w:tmpl w:val="536E209C"/>
    <w:lvl w:ilvl="0">
      <w:start w:val="3"/>
      <w:numFmt w:val="decimal"/>
      <w:lvlText w:val="%1"/>
      <w:lvlJc w:val="left"/>
      <w:pPr>
        <w:ind w:left="1050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50" w:hanging="389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996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65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3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02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70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38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07" w:hanging="389"/>
      </w:pPr>
      <w:rPr>
        <w:rFonts w:hint="default"/>
        <w:lang w:val="pt-PT" w:eastAsia="en-US" w:bidi="ar-SA"/>
      </w:rPr>
    </w:lvl>
  </w:abstractNum>
  <w:abstractNum w:abstractNumId="3" w15:restartNumberingAfterBreak="0">
    <w:nsid w:val="262216F8"/>
    <w:multiLevelType w:val="multilevel"/>
    <w:tmpl w:val="D7322B24"/>
    <w:lvl w:ilvl="0">
      <w:start w:val="10"/>
      <w:numFmt w:val="decimal"/>
      <w:lvlText w:val="%1"/>
      <w:lvlJc w:val="left"/>
      <w:pPr>
        <w:ind w:left="662" w:hanging="5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62" w:hanging="571"/>
      </w:pPr>
      <w:rPr>
        <w:rFonts w:ascii="Cambria Math" w:eastAsia="Cambria Math" w:hAnsi="Cambria Math" w:cs="Cambria Math" w:hint="default"/>
        <w:w w:val="100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370" w:hanging="348"/>
      </w:pPr>
      <w:rPr>
        <w:rFonts w:ascii="Cambria Math" w:eastAsia="Cambria Math" w:hAnsi="Cambria Math" w:cs="Cambria Math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60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1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41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82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22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63" w:hanging="348"/>
      </w:pPr>
      <w:rPr>
        <w:rFonts w:hint="default"/>
        <w:lang w:val="pt-PT" w:eastAsia="en-US" w:bidi="ar-SA"/>
      </w:rPr>
    </w:lvl>
  </w:abstractNum>
  <w:abstractNum w:abstractNumId="4" w15:restartNumberingAfterBreak="0">
    <w:nsid w:val="497A193D"/>
    <w:multiLevelType w:val="hybridMultilevel"/>
    <w:tmpl w:val="02A84D94"/>
    <w:lvl w:ilvl="0" w:tplc="B540C62C">
      <w:start w:val="1"/>
      <w:numFmt w:val="lowerLetter"/>
      <w:lvlText w:val="%1)"/>
      <w:lvlJc w:val="left"/>
      <w:pPr>
        <w:ind w:left="774" w:hanging="432"/>
      </w:pPr>
      <w:rPr>
        <w:rFonts w:ascii="Arial" w:eastAsia="Arial" w:hAnsi="Arial" w:cs="Arial" w:hint="default"/>
        <w:spacing w:val="-1"/>
        <w:w w:val="100"/>
        <w:sz w:val="22"/>
        <w:szCs w:val="22"/>
        <w:lang w:val="pt-PT" w:eastAsia="en-US" w:bidi="ar-SA"/>
      </w:rPr>
    </w:lvl>
    <w:lvl w:ilvl="1" w:tplc="FCAC20F2">
      <w:numFmt w:val="bullet"/>
      <w:lvlText w:val="•"/>
      <w:lvlJc w:val="left"/>
      <w:pPr>
        <w:ind w:left="1776" w:hanging="432"/>
      </w:pPr>
      <w:rPr>
        <w:rFonts w:hint="default"/>
        <w:lang w:val="pt-PT" w:eastAsia="en-US" w:bidi="ar-SA"/>
      </w:rPr>
    </w:lvl>
    <w:lvl w:ilvl="2" w:tplc="2DBE462A">
      <w:numFmt w:val="bullet"/>
      <w:lvlText w:val="•"/>
      <w:lvlJc w:val="left"/>
      <w:pPr>
        <w:ind w:left="2772" w:hanging="432"/>
      </w:pPr>
      <w:rPr>
        <w:rFonts w:hint="default"/>
        <w:lang w:val="pt-PT" w:eastAsia="en-US" w:bidi="ar-SA"/>
      </w:rPr>
    </w:lvl>
    <w:lvl w:ilvl="3" w:tplc="1BC82C88">
      <w:numFmt w:val="bullet"/>
      <w:lvlText w:val="•"/>
      <w:lvlJc w:val="left"/>
      <w:pPr>
        <w:ind w:left="3769" w:hanging="432"/>
      </w:pPr>
      <w:rPr>
        <w:rFonts w:hint="default"/>
        <w:lang w:val="pt-PT" w:eastAsia="en-US" w:bidi="ar-SA"/>
      </w:rPr>
    </w:lvl>
    <w:lvl w:ilvl="4" w:tplc="D0F868BC">
      <w:numFmt w:val="bullet"/>
      <w:lvlText w:val="•"/>
      <w:lvlJc w:val="left"/>
      <w:pPr>
        <w:ind w:left="4765" w:hanging="432"/>
      </w:pPr>
      <w:rPr>
        <w:rFonts w:hint="default"/>
        <w:lang w:val="pt-PT" w:eastAsia="en-US" w:bidi="ar-SA"/>
      </w:rPr>
    </w:lvl>
    <w:lvl w:ilvl="5" w:tplc="5074F4F4">
      <w:numFmt w:val="bullet"/>
      <w:lvlText w:val="•"/>
      <w:lvlJc w:val="left"/>
      <w:pPr>
        <w:ind w:left="5762" w:hanging="432"/>
      </w:pPr>
      <w:rPr>
        <w:rFonts w:hint="default"/>
        <w:lang w:val="pt-PT" w:eastAsia="en-US" w:bidi="ar-SA"/>
      </w:rPr>
    </w:lvl>
    <w:lvl w:ilvl="6" w:tplc="CF8A712A">
      <w:numFmt w:val="bullet"/>
      <w:lvlText w:val="•"/>
      <w:lvlJc w:val="left"/>
      <w:pPr>
        <w:ind w:left="6758" w:hanging="432"/>
      </w:pPr>
      <w:rPr>
        <w:rFonts w:hint="default"/>
        <w:lang w:val="pt-PT" w:eastAsia="en-US" w:bidi="ar-SA"/>
      </w:rPr>
    </w:lvl>
    <w:lvl w:ilvl="7" w:tplc="F1F85BA8">
      <w:numFmt w:val="bullet"/>
      <w:lvlText w:val="•"/>
      <w:lvlJc w:val="left"/>
      <w:pPr>
        <w:ind w:left="7754" w:hanging="432"/>
      </w:pPr>
      <w:rPr>
        <w:rFonts w:hint="default"/>
        <w:lang w:val="pt-PT" w:eastAsia="en-US" w:bidi="ar-SA"/>
      </w:rPr>
    </w:lvl>
    <w:lvl w:ilvl="8" w:tplc="D6D41906">
      <w:numFmt w:val="bullet"/>
      <w:lvlText w:val="•"/>
      <w:lvlJc w:val="left"/>
      <w:pPr>
        <w:ind w:left="8751" w:hanging="432"/>
      </w:pPr>
      <w:rPr>
        <w:rFonts w:hint="default"/>
        <w:lang w:val="pt-PT" w:eastAsia="en-US" w:bidi="ar-SA"/>
      </w:rPr>
    </w:lvl>
  </w:abstractNum>
  <w:abstractNum w:abstractNumId="5" w15:restartNumberingAfterBreak="0">
    <w:nsid w:val="4D353ED4"/>
    <w:multiLevelType w:val="multilevel"/>
    <w:tmpl w:val="1DDE51C8"/>
    <w:lvl w:ilvl="0">
      <w:start w:val="8"/>
      <w:numFmt w:val="decimal"/>
      <w:lvlText w:val="%1"/>
      <w:lvlJc w:val="left"/>
      <w:pPr>
        <w:ind w:left="662" w:hanging="43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62" w:hanging="436"/>
      </w:pPr>
      <w:rPr>
        <w:rFonts w:hint="default"/>
        <w:spacing w:val="-1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676" w:hanging="4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5" w:hanging="4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3" w:hanging="4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2" w:hanging="4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10" w:hanging="4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18" w:hanging="4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7" w:hanging="436"/>
      </w:pPr>
      <w:rPr>
        <w:rFonts w:hint="default"/>
        <w:lang w:val="pt-PT" w:eastAsia="en-US" w:bidi="ar-SA"/>
      </w:rPr>
    </w:lvl>
  </w:abstractNum>
  <w:abstractNum w:abstractNumId="6" w15:restartNumberingAfterBreak="0">
    <w:nsid w:val="5CC53E2D"/>
    <w:multiLevelType w:val="multilevel"/>
    <w:tmpl w:val="2EF24DBC"/>
    <w:lvl w:ilvl="0">
      <w:start w:val="12"/>
      <w:numFmt w:val="decimal"/>
      <w:lvlText w:val="%1"/>
      <w:lvlJc w:val="left"/>
      <w:pPr>
        <w:ind w:left="662" w:hanging="53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62" w:hanging="538"/>
      </w:pPr>
      <w:rPr>
        <w:rFonts w:ascii="Cambria Math" w:eastAsia="Cambria Math" w:hAnsi="Cambria Math" w:cs="Cambria Math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76" w:hanging="5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5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3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2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10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18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7" w:hanging="538"/>
      </w:pPr>
      <w:rPr>
        <w:rFonts w:hint="default"/>
        <w:lang w:val="pt-PT" w:eastAsia="en-US" w:bidi="ar-SA"/>
      </w:rPr>
    </w:lvl>
  </w:abstractNum>
  <w:abstractNum w:abstractNumId="7" w15:restartNumberingAfterBreak="0">
    <w:nsid w:val="6506732A"/>
    <w:multiLevelType w:val="multilevel"/>
    <w:tmpl w:val="D6B0955E"/>
    <w:lvl w:ilvl="0">
      <w:start w:val="1"/>
      <w:numFmt w:val="decimal"/>
      <w:lvlText w:val="%1"/>
      <w:lvlJc w:val="left"/>
      <w:pPr>
        <w:ind w:left="662" w:hanging="47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62" w:hanging="477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76" w:hanging="47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5" w:hanging="47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3" w:hanging="4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2" w:hanging="4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10" w:hanging="4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18" w:hanging="4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7" w:hanging="477"/>
      </w:pPr>
      <w:rPr>
        <w:rFonts w:hint="default"/>
        <w:lang w:val="pt-PT" w:eastAsia="en-US" w:bidi="ar-SA"/>
      </w:rPr>
    </w:lvl>
  </w:abstractNum>
  <w:abstractNum w:abstractNumId="8" w15:restartNumberingAfterBreak="0">
    <w:nsid w:val="7BA07B5E"/>
    <w:multiLevelType w:val="hybridMultilevel"/>
    <w:tmpl w:val="4E1AC4FA"/>
    <w:lvl w:ilvl="0" w:tplc="4B0A2098">
      <w:start w:val="1"/>
      <w:numFmt w:val="upperLetter"/>
      <w:lvlText w:val="%1)"/>
      <w:lvlJc w:val="left"/>
      <w:pPr>
        <w:ind w:left="907" w:hanging="245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B4DAAC88">
      <w:numFmt w:val="bullet"/>
      <w:lvlText w:val="•"/>
      <w:lvlJc w:val="left"/>
      <w:pPr>
        <w:ind w:left="1884" w:hanging="245"/>
      </w:pPr>
      <w:rPr>
        <w:rFonts w:hint="default"/>
        <w:lang w:val="pt-PT" w:eastAsia="en-US" w:bidi="ar-SA"/>
      </w:rPr>
    </w:lvl>
    <w:lvl w:ilvl="2" w:tplc="70EA40B8">
      <w:numFmt w:val="bullet"/>
      <w:lvlText w:val="•"/>
      <w:lvlJc w:val="left"/>
      <w:pPr>
        <w:ind w:left="2868" w:hanging="245"/>
      </w:pPr>
      <w:rPr>
        <w:rFonts w:hint="default"/>
        <w:lang w:val="pt-PT" w:eastAsia="en-US" w:bidi="ar-SA"/>
      </w:rPr>
    </w:lvl>
    <w:lvl w:ilvl="3" w:tplc="226A82E0">
      <w:numFmt w:val="bullet"/>
      <w:lvlText w:val="•"/>
      <w:lvlJc w:val="left"/>
      <w:pPr>
        <w:ind w:left="3853" w:hanging="245"/>
      </w:pPr>
      <w:rPr>
        <w:rFonts w:hint="default"/>
        <w:lang w:val="pt-PT" w:eastAsia="en-US" w:bidi="ar-SA"/>
      </w:rPr>
    </w:lvl>
    <w:lvl w:ilvl="4" w:tplc="3198DE1E">
      <w:numFmt w:val="bullet"/>
      <w:lvlText w:val="•"/>
      <w:lvlJc w:val="left"/>
      <w:pPr>
        <w:ind w:left="4837" w:hanging="245"/>
      </w:pPr>
      <w:rPr>
        <w:rFonts w:hint="default"/>
        <w:lang w:val="pt-PT" w:eastAsia="en-US" w:bidi="ar-SA"/>
      </w:rPr>
    </w:lvl>
    <w:lvl w:ilvl="5" w:tplc="D89A179A">
      <w:numFmt w:val="bullet"/>
      <w:lvlText w:val="•"/>
      <w:lvlJc w:val="left"/>
      <w:pPr>
        <w:ind w:left="5822" w:hanging="245"/>
      </w:pPr>
      <w:rPr>
        <w:rFonts w:hint="default"/>
        <w:lang w:val="pt-PT" w:eastAsia="en-US" w:bidi="ar-SA"/>
      </w:rPr>
    </w:lvl>
    <w:lvl w:ilvl="6" w:tplc="CA6ABF7A">
      <w:numFmt w:val="bullet"/>
      <w:lvlText w:val="•"/>
      <w:lvlJc w:val="left"/>
      <w:pPr>
        <w:ind w:left="6806" w:hanging="245"/>
      </w:pPr>
      <w:rPr>
        <w:rFonts w:hint="default"/>
        <w:lang w:val="pt-PT" w:eastAsia="en-US" w:bidi="ar-SA"/>
      </w:rPr>
    </w:lvl>
    <w:lvl w:ilvl="7" w:tplc="5E5094F8">
      <w:numFmt w:val="bullet"/>
      <w:lvlText w:val="•"/>
      <w:lvlJc w:val="left"/>
      <w:pPr>
        <w:ind w:left="7790" w:hanging="245"/>
      </w:pPr>
      <w:rPr>
        <w:rFonts w:hint="default"/>
        <w:lang w:val="pt-PT" w:eastAsia="en-US" w:bidi="ar-SA"/>
      </w:rPr>
    </w:lvl>
    <w:lvl w:ilvl="8" w:tplc="849270D6">
      <w:numFmt w:val="bullet"/>
      <w:lvlText w:val="•"/>
      <w:lvlJc w:val="left"/>
      <w:pPr>
        <w:ind w:left="8775" w:hanging="245"/>
      </w:pPr>
      <w:rPr>
        <w:rFonts w:hint="default"/>
        <w:lang w:val="pt-PT" w:eastAsia="en-US" w:bidi="ar-SA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8"/>
  </w:num>
  <w:num w:numId="7">
    <w:abstractNumId w:val="2"/>
  </w:num>
  <w:num w:numId="8">
    <w:abstractNumId w:val="7"/>
  </w:num>
  <w:num w:numId="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B34"/>
    <w:rsid w:val="00005C99"/>
    <w:rsid w:val="000150E3"/>
    <w:rsid w:val="0003014C"/>
    <w:rsid w:val="000327DD"/>
    <w:rsid w:val="00035967"/>
    <w:rsid w:val="00047B7A"/>
    <w:rsid w:val="000519AD"/>
    <w:rsid w:val="000577C4"/>
    <w:rsid w:val="00061D21"/>
    <w:rsid w:val="00070A79"/>
    <w:rsid w:val="00071A8F"/>
    <w:rsid w:val="00073FD0"/>
    <w:rsid w:val="0008129C"/>
    <w:rsid w:val="000A32F3"/>
    <w:rsid w:val="000B26BD"/>
    <w:rsid w:val="000D0776"/>
    <w:rsid w:val="000D10F9"/>
    <w:rsid w:val="001029EB"/>
    <w:rsid w:val="00113A35"/>
    <w:rsid w:val="00116971"/>
    <w:rsid w:val="0012250B"/>
    <w:rsid w:val="001261D4"/>
    <w:rsid w:val="001447D6"/>
    <w:rsid w:val="00144C59"/>
    <w:rsid w:val="001459D8"/>
    <w:rsid w:val="00146F8C"/>
    <w:rsid w:val="00150192"/>
    <w:rsid w:val="00153653"/>
    <w:rsid w:val="00153EBF"/>
    <w:rsid w:val="001564DC"/>
    <w:rsid w:val="00163C2E"/>
    <w:rsid w:val="00164792"/>
    <w:rsid w:val="00166F0E"/>
    <w:rsid w:val="00172414"/>
    <w:rsid w:val="00180B4D"/>
    <w:rsid w:val="001826E3"/>
    <w:rsid w:val="00183D9C"/>
    <w:rsid w:val="00191C15"/>
    <w:rsid w:val="001A0CE3"/>
    <w:rsid w:val="001B1C0B"/>
    <w:rsid w:val="001E320B"/>
    <w:rsid w:val="001E44AC"/>
    <w:rsid w:val="001E5D10"/>
    <w:rsid w:val="001F4897"/>
    <w:rsid w:val="00203A26"/>
    <w:rsid w:val="00207A5C"/>
    <w:rsid w:val="00210E4D"/>
    <w:rsid w:val="00220E2A"/>
    <w:rsid w:val="002213E3"/>
    <w:rsid w:val="002333A0"/>
    <w:rsid w:val="002467B1"/>
    <w:rsid w:val="00257D51"/>
    <w:rsid w:val="002730AA"/>
    <w:rsid w:val="00274C60"/>
    <w:rsid w:val="002852AE"/>
    <w:rsid w:val="002909D7"/>
    <w:rsid w:val="00294B7E"/>
    <w:rsid w:val="00295A70"/>
    <w:rsid w:val="002A6EFC"/>
    <w:rsid w:val="002B0DAC"/>
    <w:rsid w:val="002C3DAA"/>
    <w:rsid w:val="002D01BC"/>
    <w:rsid w:val="002D7F9C"/>
    <w:rsid w:val="002E32CB"/>
    <w:rsid w:val="002E6E61"/>
    <w:rsid w:val="002F076D"/>
    <w:rsid w:val="002F4B86"/>
    <w:rsid w:val="002F5975"/>
    <w:rsid w:val="002F7630"/>
    <w:rsid w:val="00305889"/>
    <w:rsid w:val="003159ED"/>
    <w:rsid w:val="00316AA1"/>
    <w:rsid w:val="003171AD"/>
    <w:rsid w:val="003333E9"/>
    <w:rsid w:val="00335D7E"/>
    <w:rsid w:val="003441F4"/>
    <w:rsid w:val="003448EB"/>
    <w:rsid w:val="00344AB9"/>
    <w:rsid w:val="00346977"/>
    <w:rsid w:val="00360244"/>
    <w:rsid w:val="00376F84"/>
    <w:rsid w:val="00377E57"/>
    <w:rsid w:val="003802E3"/>
    <w:rsid w:val="00385EFD"/>
    <w:rsid w:val="003867C9"/>
    <w:rsid w:val="00391026"/>
    <w:rsid w:val="003A120A"/>
    <w:rsid w:val="003A7B7D"/>
    <w:rsid w:val="003B0339"/>
    <w:rsid w:val="003B0A42"/>
    <w:rsid w:val="003B405C"/>
    <w:rsid w:val="003B7508"/>
    <w:rsid w:val="003D1E80"/>
    <w:rsid w:val="003E7422"/>
    <w:rsid w:val="00400AF8"/>
    <w:rsid w:val="004142A5"/>
    <w:rsid w:val="00421C75"/>
    <w:rsid w:val="004230D9"/>
    <w:rsid w:val="00424961"/>
    <w:rsid w:val="00426C15"/>
    <w:rsid w:val="004348D3"/>
    <w:rsid w:val="00441E7B"/>
    <w:rsid w:val="00445438"/>
    <w:rsid w:val="004474ED"/>
    <w:rsid w:val="00457D2C"/>
    <w:rsid w:val="00462D33"/>
    <w:rsid w:val="00466588"/>
    <w:rsid w:val="00470283"/>
    <w:rsid w:val="004708C6"/>
    <w:rsid w:val="004735EB"/>
    <w:rsid w:val="00473B78"/>
    <w:rsid w:val="00476958"/>
    <w:rsid w:val="00476D4D"/>
    <w:rsid w:val="004802E0"/>
    <w:rsid w:val="00481D5D"/>
    <w:rsid w:val="00485F01"/>
    <w:rsid w:val="00490635"/>
    <w:rsid w:val="00494BAB"/>
    <w:rsid w:val="004C1484"/>
    <w:rsid w:val="004C1DE6"/>
    <w:rsid w:val="004C37EC"/>
    <w:rsid w:val="004C7406"/>
    <w:rsid w:val="004C7956"/>
    <w:rsid w:val="004E0C88"/>
    <w:rsid w:val="004E32D2"/>
    <w:rsid w:val="004F3581"/>
    <w:rsid w:val="00511446"/>
    <w:rsid w:val="00531A9F"/>
    <w:rsid w:val="00531CC1"/>
    <w:rsid w:val="00532982"/>
    <w:rsid w:val="00542422"/>
    <w:rsid w:val="00546915"/>
    <w:rsid w:val="00547BC2"/>
    <w:rsid w:val="005567D0"/>
    <w:rsid w:val="00565723"/>
    <w:rsid w:val="00585134"/>
    <w:rsid w:val="00586A80"/>
    <w:rsid w:val="005A06DD"/>
    <w:rsid w:val="005A3F2C"/>
    <w:rsid w:val="005A7821"/>
    <w:rsid w:val="005C182C"/>
    <w:rsid w:val="005D45B4"/>
    <w:rsid w:val="005D75F1"/>
    <w:rsid w:val="005F57FE"/>
    <w:rsid w:val="00600349"/>
    <w:rsid w:val="00602108"/>
    <w:rsid w:val="00603592"/>
    <w:rsid w:val="00606B8C"/>
    <w:rsid w:val="00614103"/>
    <w:rsid w:val="0061423D"/>
    <w:rsid w:val="00615AA7"/>
    <w:rsid w:val="00620EB2"/>
    <w:rsid w:val="0062563B"/>
    <w:rsid w:val="00625E76"/>
    <w:rsid w:val="006276AE"/>
    <w:rsid w:val="006375C4"/>
    <w:rsid w:val="00637DFB"/>
    <w:rsid w:val="00641ED0"/>
    <w:rsid w:val="00642B7E"/>
    <w:rsid w:val="00650A9B"/>
    <w:rsid w:val="006838BC"/>
    <w:rsid w:val="006838C6"/>
    <w:rsid w:val="00684D93"/>
    <w:rsid w:val="006853EE"/>
    <w:rsid w:val="00694B34"/>
    <w:rsid w:val="006A04CB"/>
    <w:rsid w:val="006A0C34"/>
    <w:rsid w:val="006A3EC9"/>
    <w:rsid w:val="006B3318"/>
    <w:rsid w:val="006B7014"/>
    <w:rsid w:val="006D05EA"/>
    <w:rsid w:val="006D23E5"/>
    <w:rsid w:val="006E401D"/>
    <w:rsid w:val="006E6B97"/>
    <w:rsid w:val="006F2B04"/>
    <w:rsid w:val="0070097C"/>
    <w:rsid w:val="00701B22"/>
    <w:rsid w:val="007130C2"/>
    <w:rsid w:val="007225E9"/>
    <w:rsid w:val="00722D39"/>
    <w:rsid w:val="007261D5"/>
    <w:rsid w:val="00726861"/>
    <w:rsid w:val="00736349"/>
    <w:rsid w:val="007418DF"/>
    <w:rsid w:val="00741DAA"/>
    <w:rsid w:val="00750279"/>
    <w:rsid w:val="00756D76"/>
    <w:rsid w:val="00764FD4"/>
    <w:rsid w:val="00775630"/>
    <w:rsid w:val="00781BEA"/>
    <w:rsid w:val="0078307E"/>
    <w:rsid w:val="007835B9"/>
    <w:rsid w:val="007A32B7"/>
    <w:rsid w:val="007A3F07"/>
    <w:rsid w:val="007A695F"/>
    <w:rsid w:val="007B6459"/>
    <w:rsid w:val="007E0BE2"/>
    <w:rsid w:val="007F45DD"/>
    <w:rsid w:val="00811213"/>
    <w:rsid w:val="008163B6"/>
    <w:rsid w:val="008168D5"/>
    <w:rsid w:val="00832118"/>
    <w:rsid w:val="00851A32"/>
    <w:rsid w:val="00854003"/>
    <w:rsid w:val="008601D1"/>
    <w:rsid w:val="00876C43"/>
    <w:rsid w:val="008874ED"/>
    <w:rsid w:val="00890078"/>
    <w:rsid w:val="00895677"/>
    <w:rsid w:val="008A03C7"/>
    <w:rsid w:val="008B7162"/>
    <w:rsid w:val="008B7FDB"/>
    <w:rsid w:val="008C1AE5"/>
    <w:rsid w:val="008C4242"/>
    <w:rsid w:val="008C55AE"/>
    <w:rsid w:val="008D12BA"/>
    <w:rsid w:val="008D1B6B"/>
    <w:rsid w:val="008F1A0A"/>
    <w:rsid w:val="008F7884"/>
    <w:rsid w:val="0091222C"/>
    <w:rsid w:val="00912B0F"/>
    <w:rsid w:val="00917137"/>
    <w:rsid w:val="009212B8"/>
    <w:rsid w:val="009237DF"/>
    <w:rsid w:val="00925C52"/>
    <w:rsid w:val="00930929"/>
    <w:rsid w:val="00946F6E"/>
    <w:rsid w:val="00956CE2"/>
    <w:rsid w:val="009625F6"/>
    <w:rsid w:val="0096382E"/>
    <w:rsid w:val="00966701"/>
    <w:rsid w:val="009924CA"/>
    <w:rsid w:val="009B291E"/>
    <w:rsid w:val="009B7BB8"/>
    <w:rsid w:val="009C0B50"/>
    <w:rsid w:val="009C11D9"/>
    <w:rsid w:val="009C24A3"/>
    <w:rsid w:val="009C478C"/>
    <w:rsid w:val="009D0C35"/>
    <w:rsid w:val="00A0759D"/>
    <w:rsid w:val="00A16FA3"/>
    <w:rsid w:val="00A21C6F"/>
    <w:rsid w:val="00A244DD"/>
    <w:rsid w:val="00A2450E"/>
    <w:rsid w:val="00A312F2"/>
    <w:rsid w:val="00A34A8C"/>
    <w:rsid w:val="00A42778"/>
    <w:rsid w:val="00A44F11"/>
    <w:rsid w:val="00A57B7D"/>
    <w:rsid w:val="00A61A01"/>
    <w:rsid w:val="00A64780"/>
    <w:rsid w:val="00A67041"/>
    <w:rsid w:val="00A804FD"/>
    <w:rsid w:val="00A81783"/>
    <w:rsid w:val="00A93416"/>
    <w:rsid w:val="00A95E51"/>
    <w:rsid w:val="00AB0762"/>
    <w:rsid w:val="00AC25B3"/>
    <w:rsid w:val="00AC49F3"/>
    <w:rsid w:val="00AC5483"/>
    <w:rsid w:val="00AD1E04"/>
    <w:rsid w:val="00AD6218"/>
    <w:rsid w:val="00AE5029"/>
    <w:rsid w:val="00AF3AAC"/>
    <w:rsid w:val="00B23A94"/>
    <w:rsid w:val="00B258A3"/>
    <w:rsid w:val="00B40B7D"/>
    <w:rsid w:val="00B52629"/>
    <w:rsid w:val="00B57C4E"/>
    <w:rsid w:val="00B6182E"/>
    <w:rsid w:val="00B63986"/>
    <w:rsid w:val="00B65B27"/>
    <w:rsid w:val="00B70371"/>
    <w:rsid w:val="00B71C21"/>
    <w:rsid w:val="00B802CC"/>
    <w:rsid w:val="00B83873"/>
    <w:rsid w:val="00B84504"/>
    <w:rsid w:val="00B87BDF"/>
    <w:rsid w:val="00B9419B"/>
    <w:rsid w:val="00B94AEF"/>
    <w:rsid w:val="00B97D1D"/>
    <w:rsid w:val="00BA0888"/>
    <w:rsid w:val="00BA65A9"/>
    <w:rsid w:val="00BB304B"/>
    <w:rsid w:val="00BC1355"/>
    <w:rsid w:val="00BD35E8"/>
    <w:rsid w:val="00BE5C7C"/>
    <w:rsid w:val="00BE6468"/>
    <w:rsid w:val="00BF0EC2"/>
    <w:rsid w:val="00BF52E8"/>
    <w:rsid w:val="00C0017C"/>
    <w:rsid w:val="00C0707E"/>
    <w:rsid w:val="00C07222"/>
    <w:rsid w:val="00C16313"/>
    <w:rsid w:val="00C16A7B"/>
    <w:rsid w:val="00C352E3"/>
    <w:rsid w:val="00C40CA7"/>
    <w:rsid w:val="00C45967"/>
    <w:rsid w:val="00C460E6"/>
    <w:rsid w:val="00C516FD"/>
    <w:rsid w:val="00C6393C"/>
    <w:rsid w:val="00C72C0C"/>
    <w:rsid w:val="00C77BAB"/>
    <w:rsid w:val="00C86D60"/>
    <w:rsid w:val="00CA1415"/>
    <w:rsid w:val="00CA61CE"/>
    <w:rsid w:val="00CC61D6"/>
    <w:rsid w:val="00CD235B"/>
    <w:rsid w:val="00CE4745"/>
    <w:rsid w:val="00CE4E6A"/>
    <w:rsid w:val="00CF4180"/>
    <w:rsid w:val="00CF4CD1"/>
    <w:rsid w:val="00D0216C"/>
    <w:rsid w:val="00D02BD6"/>
    <w:rsid w:val="00D077EF"/>
    <w:rsid w:val="00D137BC"/>
    <w:rsid w:val="00D143F9"/>
    <w:rsid w:val="00D16F82"/>
    <w:rsid w:val="00D17545"/>
    <w:rsid w:val="00D23BEF"/>
    <w:rsid w:val="00D37501"/>
    <w:rsid w:val="00D375D1"/>
    <w:rsid w:val="00D44C51"/>
    <w:rsid w:val="00D50A9A"/>
    <w:rsid w:val="00D61581"/>
    <w:rsid w:val="00D61CF5"/>
    <w:rsid w:val="00D63DEE"/>
    <w:rsid w:val="00D7741A"/>
    <w:rsid w:val="00D77504"/>
    <w:rsid w:val="00D77688"/>
    <w:rsid w:val="00DA326F"/>
    <w:rsid w:val="00DA6944"/>
    <w:rsid w:val="00DB3E49"/>
    <w:rsid w:val="00DB40F2"/>
    <w:rsid w:val="00DB6851"/>
    <w:rsid w:val="00DB75F1"/>
    <w:rsid w:val="00DC1A56"/>
    <w:rsid w:val="00DC3176"/>
    <w:rsid w:val="00DD67E8"/>
    <w:rsid w:val="00DE4F17"/>
    <w:rsid w:val="00DE5303"/>
    <w:rsid w:val="00DF248B"/>
    <w:rsid w:val="00DF2D51"/>
    <w:rsid w:val="00DF5399"/>
    <w:rsid w:val="00E00779"/>
    <w:rsid w:val="00E41C1C"/>
    <w:rsid w:val="00E44F48"/>
    <w:rsid w:val="00E47D63"/>
    <w:rsid w:val="00E66191"/>
    <w:rsid w:val="00E71AB9"/>
    <w:rsid w:val="00E72250"/>
    <w:rsid w:val="00E7796C"/>
    <w:rsid w:val="00E86F3A"/>
    <w:rsid w:val="00E918E1"/>
    <w:rsid w:val="00E94975"/>
    <w:rsid w:val="00E95AEA"/>
    <w:rsid w:val="00E97D5C"/>
    <w:rsid w:val="00EA7E03"/>
    <w:rsid w:val="00EB318C"/>
    <w:rsid w:val="00EC604A"/>
    <w:rsid w:val="00ED06B9"/>
    <w:rsid w:val="00ED3BB4"/>
    <w:rsid w:val="00EE4402"/>
    <w:rsid w:val="00EE63C4"/>
    <w:rsid w:val="00F043C2"/>
    <w:rsid w:val="00F141CB"/>
    <w:rsid w:val="00F2131A"/>
    <w:rsid w:val="00F57CB2"/>
    <w:rsid w:val="00F67ABE"/>
    <w:rsid w:val="00F67CD3"/>
    <w:rsid w:val="00F82B2D"/>
    <w:rsid w:val="00F82FDD"/>
    <w:rsid w:val="00F83EBA"/>
    <w:rsid w:val="00FA5A9C"/>
    <w:rsid w:val="00FA705E"/>
    <w:rsid w:val="00FB401F"/>
    <w:rsid w:val="00FC6275"/>
    <w:rsid w:val="00FD29B9"/>
    <w:rsid w:val="00FD3B1F"/>
    <w:rsid w:val="00FD5FCB"/>
    <w:rsid w:val="00FD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12F17C27"/>
  <w15:docId w15:val="{A99EF222-AC8C-4777-8D4B-98D743109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EB2"/>
    <w:pPr>
      <w:suppressAutoHyphens/>
      <w:spacing w:after="200"/>
    </w:pPr>
    <w:rPr>
      <w:rFonts w:eastAsia="Calibri" w:cs="Times New Roman"/>
      <w:color w:val="00000A"/>
    </w:rPr>
  </w:style>
  <w:style w:type="paragraph" w:styleId="Ttulo1">
    <w:name w:val="heading 1"/>
    <w:basedOn w:val="Normal"/>
    <w:link w:val="Ttulo1Char"/>
    <w:uiPriority w:val="9"/>
    <w:qFormat/>
    <w:rsid w:val="000519AD"/>
    <w:pPr>
      <w:widowControl w:val="0"/>
      <w:suppressAutoHyphens w:val="0"/>
      <w:autoSpaceDE w:val="0"/>
      <w:autoSpaceDN w:val="0"/>
      <w:spacing w:after="0" w:line="240" w:lineRule="auto"/>
      <w:ind w:left="20"/>
      <w:outlineLvl w:val="0"/>
    </w:pPr>
    <w:rPr>
      <w:rFonts w:cs="Calibri"/>
      <w:b/>
      <w:bCs/>
      <w:color w:val="auto"/>
      <w:sz w:val="24"/>
      <w:szCs w:val="24"/>
      <w:lang w:val="pt-PT"/>
    </w:rPr>
  </w:style>
  <w:style w:type="paragraph" w:styleId="Ttulo2">
    <w:name w:val="heading 2"/>
    <w:basedOn w:val="Normal"/>
    <w:link w:val="Ttulo2Char"/>
    <w:uiPriority w:val="9"/>
    <w:unhideWhenUsed/>
    <w:qFormat/>
    <w:rsid w:val="000519AD"/>
    <w:pPr>
      <w:widowControl w:val="0"/>
      <w:suppressAutoHyphens w:val="0"/>
      <w:autoSpaceDE w:val="0"/>
      <w:autoSpaceDN w:val="0"/>
      <w:spacing w:after="0" w:line="240" w:lineRule="auto"/>
      <w:ind w:left="662"/>
      <w:outlineLvl w:val="1"/>
    </w:pPr>
    <w:rPr>
      <w:rFonts w:cs="Calibri"/>
      <w:b/>
      <w:bCs/>
      <w:color w:val="auto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rsid w:val="00636DFF"/>
  </w:style>
  <w:style w:type="character" w:customStyle="1" w:styleId="RodapChar">
    <w:name w:val="Rodapé Char"/>
    <w:basedOn w:val="Fontepargpadro"/>
    <w:link w:val="Rodap"/>
    <w:uiPriority w:val="99"/>
    <w:rsid w:val="00636DFF"/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DFF"/>
    <w:rPr>
      <w:rFonts w:ascii="Tahoma" w:hAnsi="Tahoma" w:cs="Tahoma"/>
      <w:sz w:val="16"/>
      <w:szCs w:val="16"/>
    </w:rPr>
  </w:style>
  <w:style w:type="character" w:customStyle="1" w:styleId="LinkdaInternet">
    <w:name w:val="Link da Internet"/>
    <w:rPr>
      <w:color w:val="000080"/>
      <w:u w:val="single"/>
    </w:rPr>
  </w:style>
  <w:style w:type="paragraph" w:styleId="Ttulo">
    <w:name w:val="Title"/>
    <w:basedOn w:val="Normal"/>
    <w:next w:val="Corpodotexto"/>
    <w:link w:val="TtuloChar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cs="Calibri"/>
    </w:rPr>
  </w:style>
  <w:style w:type="paragraph" w:styleId="Rodap">
    <w:name w:val="footer"/>
    <w:basedOn w:val="Normal"/>
    <w:link w:val="RodapChar"/>
    <w:uiPriority w:val="99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36DF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52330"/>
    <w:pPr>
      <w:suppressAutoHyphens/>
      <w:spacing w:line="240" w:lineRule="auto"/>
    </w:pPr>
    <w:rPr>
      <w:rFonts w:eastAsia="Calibri" w:cs="Times New Roman"/>
      <w:color w:val="00000A"/>
    </w:rPr>
  </w:style>
  <w:style w:type="paragraph" w:customStyle="1" w:styleId="Contedodoquadro">
    <w:name w:val="Conteúdo do quadro"/>
    <w:basedOn w:val="Normal"/>
  </w:style>
  <w:style w:type="character" w:styleId="Hyperlink">
    <w:name w:val="Hyperlink"/>
    <w:basedOn w:val="Fontepargpadro"/>
    <w:uiPriority w:val="99"/>
    <w:unhideWhenUsed/>
    <w:rsid w:val="00172414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72414"/>
    <w:rPr>
      <w:color w:val="605E5C"/>
      <w:shd w:val="clear" w:color="auto" w:fill="E1DFDD"/>
    </w:rPr>
  </w:style>
  <w:style w:type="character" w:customStyle="1" w:styleId="TtuloChar">
    <w:name w:val="Título Char"/>
    <w:link w:val="Ttulo"/>
    <w:rsid w:val="00A42778"/>
    <w:rPr>
      <w:rFonts w:ascii="Liberation Sans" w:eastAsia="Microsoft YaHei" w:hAnsi="Liberation Sans" w:cs="Mangal"/>
      <w:color w:val="00000A"/>
      <w:sz w:val="28"/>
      <w:szCs w:val="28"/>
    </w:rPr>
  </w:style>
  <w:style w:type="paragraph" w:styleId="PargrafodaLista">
    <w:name w:val="List Paragraph"/>
    <w:basedOn w:val="Normal"/>
    <w:uiPriority w:val="34"/>
    <w:qFormat/>
    <w:rsid w:val="00207A5C"/>
    <w:pPr>
      <w:ind w:left="720"/>
      <w:contextualSpacing/>
    </w:pPr>
  </w:style>
  <w:style w:type="table" w:styleId="Tabelacomgrade">
    <w:name w:val="Table Grid"/>
    <w:basedOn w:val="Tabelanormal"/>
    <w:uiPriority w:val="59"/>
    <w:rsid w:val="002909D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A6478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6478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0519AD"/>
    <w:rPr>
      <w:rFonts w:eastAsia="Calibri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0519AD"/>
    <w:rPr>
      <w:rFonts w:eastAsia="Calibri"/>
      <w:b/>
      <w:bCs/>
      <w:lang w:val="pt-PT"/>
    </w:rPr>
  </w:style>
  <w:style w:type="table" w:customStyle="1" w:styleId="TableNormal">
    <w:name w:val="Table Normal"/>
    <w:uiPriority w:val="2"/>
    <w:semiHidden/>
    <w:unhideWhenUsed/>
    <w:qFormat/>
    <w:rsid w:val="000519AD"/>
    <w:pPr>
      <w:widowControl w:val="0"/>
      <w:autoSpaceDE w:val="0"/>
      <w:autoSpaceDN w:val="0"/>
      <w:spacing w:line="240" w:lineRule="auto"/>
    </w:pPr>
    <w:rPr>
      <w:rFonts w:asciiTheme="minorHAnsi" w:eastAsia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0519AD"/>
    <w:pPr>
      <w:widowControl w:val="0"/>
      <w:suppressAutoHyphens w:val="0"/>
      <w:autoSpaceDE w:val="0"/>
      <w:autoSpaceDN w:val="0"/>
      <w:spacing w:after="0" w:line="240" w:lineRule="auto"/>
    </w:pPr>
    <w:rPr>
      <w:rFonts w:cs="Calibri"/>
      <w:color w:val="auto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519AD"/>
    <w:rPr>
      <w:rFonts w:eastAsia="Calibri"/>
      <w:lang w:val="pt-PT"/>
    </w:rPr>
  </w:style>
  <w:style w:type="paragraph" w:customStyle="1" w:styleId="TableParagraph">
    <w:name w:val="Table Paragraph"/>
    <w:basedOn w:val="Normal"/>
    <w:uiPriority w:val="1"/>
    <w:qFormat/>
    <w:rsid w:val="000519AD"/>
    <w:pPr>
      <w:widowControl w:val="0"/>
      <w:suppressAutoHyphens w:val="0"/>
      <w:autoSpaceDE w:val="0"/>
      <w:autoSpaceDN w:val="0"/>
      <w:spacing w:after="0" w:line="240" w:lineRule="auto"/>
    </w:pPr>
    <w:rPr>
      <w:rFonts w:ascii="Arial" w:eastAsia="Arial" w:hAnsi="Arial" w:cs="Arial"/>
      <w:color w:val="auto"/>
      <w:lang w:val="pt-PT"/>
    </w:rPr>
  </w:style>
  <w:style w:type="table" w:customStyle="1" w:styleId="Tabelacomgrade5">
    <w:name w:val="Tabela com grade5"/>
    <w:basedOn w:val="Tabelanormal"/>
    <w:next w:val="Tabelacomgrade"/>
    <w:uiPriority w:val="39"/>
    <w:rsid w:val="007418DF"/>
    <w:pPr>
      <w:spacing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2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8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DB88A-009F-4CFD-8DCF-06E17FDC6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11</Pages>
  <Words>1632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Monique Malheiros Barcellos</dc:creator>
  <cp:lastModifiedBy>Guilherme Vinicius e Castro Silva da Silveira</cp:lastModifiedBy>
  <cp:revision>22</cp:revision>
  <cp:lastPrinted>2023-11-23T17:42:00Z</cp:lastPrinted>
  <dcterms:created xsi:type="dcterms:W3CDTF">2023-09-21T14:29:00Z</dcterms:created>
  <dcterms:modified xsi:type="dcterms:W3CDTF">2023-12-05T20:45:00Z</dcterms:modified>
  <dc:language>pt-BR</dc:language>
</cp:coreProperties>
</file>